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CDCE1" w14:textId="77777777" w:rsidR="009D43AF" w:rsidRPr="00E44F1A" w:rsidRDefault="004F141B" w:rsidP="004E2240">
      <w:pPr>
        <w:jc w:val="center"/>
        <w:rPr>
          <w:rFonts w:ascii="Times New Roman" w:eastAsia="標楷體" w:hAnsi="Times New Roman" w:cs="Times New Roman"/>
          <w:b/>
          <w:color w:val="000000" w:themeColor="text1"/>
          <w:sz w:val="36"/>
          <w:szCs w:val="36"/>
        </w:rPr>
      </w:pPr>
      <w:proofErr w:type="gramStart"/>
      <w:r w:rsidRPr="00E44F1A">
        <w:rPr>
          <w:rFonts w:ascii="Times New Roman" w:eastAsia="標楷體" w:hAnsi="Times New Roman" w:cs="Times New Roman"/>
          <w:b/>
          <w:bCs/>
          <w:color w:val="000000" w:themeColor="text1"/>
          <w:sz w:val="36"/>
          <w:szCs w:val="36"/>
        </w:rPr>
        <w:t>已逾升等</w:t>
      </w:r>
      <w:proofErr w:type="gramEnd"/>
      <w:r w:rsidRPr="00E44F1A">
        <w:rPr>
          <w:rFonts w:ascii="Times New Roman" w:eastAsia="標楷體" w:hAnsi="Times New Roman" w:cs="Times New Roman"/>
          <w:b/>
          <w:bCs/>
          <w:color w:val="000000" w:themeColor="text1"/>
          <w:sz w:val="36"/>
          <w:szCs w:val="36"/>
        </w:rPr>
        <w:t>期限，或經校教評會延長升等期限之輔導期程，各表件繳交作業一覽表</w:t>
      </w:r>
    </w:p>
    <w:p w14:paraId="26D9EDF9" w14:textId="3AC763A3" w:rsidR="0028428E" w:rsidRPr="00E44F1A" w:rsidRDefault="009D43AF" w:rsidP="004E2240">
      <w:pPr>
        <w:jc w:val="center"/>
        <w:rPr>
          <w:rFonts w:ascii="Times New Roman" w:eastAsia="標楷體" w:hAnsi="Times New Roman" w:cs="Times New Roman"/>
          <w:color w:val="000000" w:themeColor="text1"/>
          <w:sz w:val="32"/>
          <w:szCs w:val="32"/>
        </w:rPr>
      </w:pPr>
      <w:r w:rsidRPr="00E44F1A">
        <w:rPr>
          <w:rFonts w:ascii="Times New Roman" w:eastAsia="標楷體" w:hAnsi="Times New Roman" w:cs="Times New Roman"/>
          <w:b/>
          <w:bCs/>
          <w:color w:val="000000" w:themeColor="text1"/>
          <w:sz w:val="36"/>
          <w:szCs w:val="36"/>
        </w:rPr>
        <w:t>Form Submission Schedule for Faculty Members Who Have Exceeded the Promotion Deadline or Are Under an Extension of the Promotion Period as Approved by the University Faculty Evaluation Committee</w:t>
      </w:r>
    </w:p>
    <w:p w14:paraId="4B600356" w14:textId="77777777" w:rsidR="004E2240" w:rsidRPr="00E44F1A" w:rsidRDefault="009910EB" w:rsidP="004E2240">
      <w:pPr>
        <w:pStyle w:val="a6"/>
        <w:numPr>
          <w:ilvl w:val="0"/>
          <w:numId w:val="2"/>
        </w:numPr>
        <w:ind w:leftChars="0"/>
        <w:rPr>
          <w:rFonts w:ascii="Times New Roman" w:eastAsia="標楷體" w:hAnsi="Times New Roman" w:cs="Times New Roman"/>
          <w:color w:val="000000" w:themeColor="text1"/>
          <w:szCs w:val="28"/>
        </w:rPr>
      </w:pPr>
      <w:r w:rsidRPr="00E44F1A">
        <w:rPr>
          <w:rFonts w:ascii="Times New Roman" w:eastAsia="標楷體" w:hAnsi="Times New Roman" w:cs="Times New Roman"/>
          <w:color w:val="000000" w:themeColor="text1"/>
          <w:sz w:val="28"/>
          <w:szCs w:val="28"/>
        </w:rPr>
        <w:t>輔導對象之升等目標設定</w:t>
      </w:r>
      <w:r w:rsidRPr="00E44F1A">
        <w:rPr>
          <w:rFonts w:ascii="Times New Roman" w:eastAsia="標楷體" w:hAnsi="Times New Roman" w:cs="Times New Roman"/>
          <w:color w:val="000000" w:themeColor="text1"/>
          <w:sz w:val="28"/>
          <w:szCs w:val="28"/>
        </w:rPr>
        <w:tab/>
      </w:r>
      <w:r w:rsidRPr="00E44F1A">
        <w:rPr>
          <w:rFonts w:ascii="Times New Roman" w:eastAsia="標楷體" w:hAnsi="Times New Roman" w:cs="Times New Roman"/>
          <w:color w:val="000000" w:themeColor="text1"/>
          <w:szCs w:val="28"/>
        </w:rPr>
        <w:t>(</w:t>
      </w:r>
      <w:r w:rsidRPr="00E44F1A">
        <w:rPr>
          <w:rFonts w:ascii="Times New Roman" w:eastAsia="標楷體" w:hAnsi="Times New Roman" w:cs="Times New Roman"/>
          <w:color w:val="000000" w:themeColor="text1"/>
          <w:szCs w:val="28"/>
        </w:rPr>
        <w:t>以輔導期程為</w:t>
      </w:r>
      <w:r w:rsidRPr="00E44F1A">
        <w:rPr>
          <w:rFonts w:ascii="Times New Roman" w:eastAsia="標楷體" w:hAnsi="Times New Roman" w:cs="Times New Roman"/>
          <w:color w:val="000000" w:themeColor="text1"/>
          <w:szCs w:val="28"/>
        </w:rPr>
        <w:t>110/8/1</w:t>
      </w:r>
      <w:r w:rsidRPr="00E44F1A">
        <w:rPr>
          <w:rFonts w:ascii="Times New Roman" w:eastAsia="標楷體" w:hAnsi="Times New Roman" w:cs="Times New Roman"/>
          <w:color w:val="000000" w:themeColor="text1"/>
          <w:szCs w:val="28"/>
        </w:rPr>
        <w:t>至</w:t>
      </w:r>
      <w:r w:rsidRPr="00E44F1A">
        <w:rPr>
          <w:rFonts w:ascii="Times New Roman" w:eastAsia="標楷體" w:hAnsi="Times New Roman" w:cs="Times New Roman"/>
          <w:color w:val="000000" w:themeColor="text1"/>
          <w:szCs w:val="28"/>
        </w:rPr>
        <w:t>112/7/31</w:t>
      </w:r>
      <w:r w:rsidRPr="00E44F1A">
        <w:rPr>
          <w:rFonts w:ascii="Times New Roman" w:eastAsia="標楷體" w:hAnsi="Times New Roman" w:cs="Times New Roman"/>
          <w:color w:val="000000" w:themeColor="text1"/>
          <w:szCs w:val="28"/>
        </w:rPr>
        <w:t>為例</w:t>
      </w:r>
      <w:r w:rsidRPr="00E44F1A">
        <w:rPr>
          <w:rFonts w:ascii="Times New Roman" w:eastAsia="標楷體" w:hAnsi="Times New Roman" w:cs="Times New Roman"/>
          <w:color w:val="000000" w:themeColor="text1"/>
          <w:szCs w:val="28"/>
        </w:rPr>
        <w:t>)</w:t>
      </w:r>
    </w:p>
    <w:p w14:paraId="26652F00" w14:textId="0614EBF8" w:rsidR="00EA52DB" w:rsidRPr="00E44F1A" w:rsidRDefault="009D43AF" w:rsidP="004E2240">
      <w:pPr>
        <w:pStyle w:val="a6"/>
        <w:numPr>
          <w:ilvl w:val="0"/>
          <w:numId w:val="5"/>
        </w:numPr>
        <w:ind w:leftChars="0" w:left="709" w:hanging="709"/>
        <w:rPr>
          <w:rFonts w:ascii="Times New Roman" w:eastAsia="標楷體" w:hAnsi="Times New Roman" w:cs="Times New Roman"/>
          <w:color w:val="000000" w:themeColor="text1"/>
          <w:szCs w:val="28"/>
        </w:rPr>
      </w:pPr>
      <w:r w:rsidRPr="00E44F1A">
        <w:rPr>
          <w:rFonts w:ascii="Times New Roman" w:eastAsia="標楷體" w:hAnsi="Times New Roman" w:cs="Times New Roman"/>
          <w:color w:val="000000" w:themeColor="text1"/>
          <w:sz w:val="28"/>
          <w:szCs w:val="28"/>
        </w:rPr>
        <w:t>Setting of Promotion Goals for Faculty Member under Guidance</w:t>
      </w:r>
      <w:r w:rsidRPr="00E44F1A">
        <w:rPr>
          <w:rFonts w:ascii="Times New Roman" w:eastAsia="標楷體" w:hAnsi="Times New Roman" w:cs="Times New Roman"/>
          <w:color w:val="000000" w:themeColor="text1"/>
          <w:sz w:val="28"/>
          <w:szCs w:val="28"/>
        </w:rPr>
        <w:tab/>
      </w:r>
      <w:r w:rsidRPr="00E44F1A">
        <w:rPr>
          <w:rFonts w:ascii="Times New Roman" w:eastAsia="標楷體" w:hAnsi="Times New Roman" w:cs="Times New Roman"/>
          <w:color w:val="000000" w:themeColor="text1"/>
          <w:szCs w:val="28"/>
        </w:rPr>
        <w:t xml:space="preserve"> (Example guidance period: August 1, 2021–July 31, 2023)</w:t>
      </w:r>
    </w:p>
    <w:tbl>
      <w:tblPr>
        <w:tblStyle w:val="a3"/>
        <w:tblW w:w="5000" w:type="pct"/>
        <w:tblLook w:val="04A0" w:firstRow="1" w:lastRow="0" w:firstColumn="1" w:lastColumn="0" w:noHBand="0" w:noVBand="1"/>
      </w:tblPr>
      <w:tblGrid>
        <w:gridCol w:w="4640"/>
        <w:gridCol w:w="5816"/>
      </w:tblGrid>
      <w:tr w:rsidR="009D43AF" w:rsidRPr="00E44F1A" w14:paraId="76E2976C" w14:textId="77777777" w:rsidTr="009D43AF">
        <w:tc>
          <w:tcPr>
            <w:tcW w:w="2219" w:type="pct"/>
            <w:vAlign w:val="center"/>
          </w:tcPr>
          <w:p w14:paraId="665FC8C2" w14:textId="77777777" w:rsidR="009D43AF" w:rsidRPr="00E44F1A" w:rsidRDefault="00F34CAE" w:rsidP="004E2240">
            <w:pPr>
              <w:jc w:val="center"/>
              <w:rPr>
                <w:rFonts w:ascii="Times New Roman" w:eastAsia="標楷體" w:hAnsi="Times New Roman" w:cs="Times New Roman"/>
                <w:color w:val="000000" w:themeColor="text1"/>
                <w:szCs w:val="24"/>
              </w:rPr>
            </w:pPr>
            <w:r w:rsidRPr="00E44F1A">
              <w:rPr>
                <w:rFonts w:ascii="Times New Roman" w:eastAsia="標楷體" w:hAnsi="Times New Roman" w:cs="Times New Roman"/>
                <w:color w:val="000000" w:themeColor="text1"/>
                <w:szCs w:val="24"/>
              </w:rPr>
              <w:t>目標執行</w:t>
            </w:r>
            <w:proofErr w:type="gramStart"/>
            <w:r w:rsidRPr="00E44F1A">
              <w:rPr>
                <w:rFonts w:ascii="Times New Roman" w:eastAsia="標楷體" w:hAnsi="Times New Roman" w:cs="Times New Roman"/>
                <w:color w:val="000000" w:themeColor="text1"/>
                <w:szCs w:val="24"/>
              </w:rPr>
              <w:t>期間</w:t>
            </w:r>
            <w:r w:rsidRPr="00E44F1A">
              <w:rPr>
                <w:rFonts w:ascii="Times New Roman" w:eastAsia="標楷體" w:hAnsi="Times New Roman" w:cs="Times New Roman"/>
                <w:color w:val="000000" w:themeColor="text1"/>
                <w:szCs w:val="24"/>
              </w:rPr>
              <w:t>(</w:t>
            </w:r>
            <w:proofErr w:type="gramEnd"/>
            <w:r w:rsidRPr="00E44F1A">
              <w:rPr>
                <w:rFonts w:ascii="Times New Roman" w:eastAsia="標楷體" w:hAnsi="Times New Roman" w:cs="Times New Roman"/>
                <w:color w:val="000000" w:themeColor="text1"/>
                <w:szCs w:val="24"/>
              </w:rPr>
              <w:t>以學期為單位</w:t>
            </w:r>
            <w:r w:rsidRPr="00E44F1A">
              <w:rPr>
                <w:rFonts w:ascii="Times New Roman" w:eastAsia="標楷體" w:hAnsi="Times New Roman" w:cs="Times New Roman"/>
                <w:color w:val="000000" w:themeColor="text1"/>
                <w:szCs w:val="24"/>
              </w:rPr>
              <w:t>)</w:t>
            </w:r>
          </w:p>
          <w:p w14:paraId="3CDA57D4" w14:textId="5482EF39" w:rsidR="00EA52DB" w:rsidRPr="00E44F1A" w:rsidRDefault="009D43AF" w:rsidP="004E2240">
            <w:pPr>
              <w:jc w:val="center"/>
              <w:rPr>
                <w:rFonts w:ascii="Times New Roman" w:eastAsia="標楷體" w:hAnsi="Times New Roman" w:cs="Times New Roman"/>
                <w:color w:val="000000" w:themeColor="text1"/>
                <w:szCs w:val="24"/>
              </w:rPr>
            </w:pPr>
            <w:r w:rsidRPr="00E44F1A">
              <w:rPr>
                <w:rFonts w:ascii="Times New Roman" w:eastAsia="標楷體" w:hAnsi="Times New Roman" w:cs="Times New Roman"/>
                <w:color w:val="000000" w:themeColor="text1"/>
                <w:szCs w:val="24"/>
              </w:rPr>
              <w:t>Goal Implementation Period</w:t>
            </w:r>
            <w:r w:rsidRPr="00E44F1A">
              <w:rPr>
                <w:rFonts w:ascii="Times New Roman" w:eastAsia="標楷體" w:hAnsi="Times New Roman" w:cs="Times New Roman"/>
                <w:color w:val="000000" w:themeColor="text1"/>
                <w:szCs w:val="24"/>
              </w:rPr>
              <w:tab/>
              <w:t>(by semester)</w:t>
            </w:r>
          </w:p>
        </w:tc>
        <w:tc>
          <w:tcPr>
            <w:tcW w:w="2781" w:type="pct"/>
            <w:vAlign w:val="center"/>
          </w:tcPr>
          <w:p w14:paraId="530C3DF2" w14:textId="77777777" w:rsidR="009D43AF" w:rsidRPr="00E44F1A" w:rsidRDefault="00F34CAE" w:rsidP="004E2240">
            <w:pPr>
              <w:jc w:val="center"/>
              <w:rPr>
                <w:rFonts w:ascii="Times New Roman" w:eastAsia="標楷體" w:hAnsi="Times New Roman" w:cs="Times New Roman"/>
                <w:color w:val="000000" w:themeColor="text1"/>
                <w:szCs w:val="24"/>
              </w:rPr>
            </w:pPr>
            <w:r w:rsidRPr="00E44F1A">
              <w:rPr>
                <w:rFonts w:ascii="Times New Roman" w:eastAsia="標楷體" w:hAnsi="Times New Roman" w:cs="Times New Roman"/>
                <w:color w:val="000000" w:themeColor="text1"/>
                <w:szCs w:val="24"/>
              </w:rPr>
              <w:t>目標設定</w:t>
            </w:r>
          </w:p>
          <w:p w14:paraId="79F99553" w14:textId="0A2D26AC" w:rsidR="00EA52DB" w:rsidRPr="00E44F1A" w:rsidRDefault="009D43AF" w:rsidP="004E2240">
            <w:pPr>
              <w:jc w:val="center"/>
              <w:rPr>
                <w:rFonts w:ascii="Times New Roman" w:eastAsia="標楷體" w:hAnsi="Times New Roman" w:cs="Times New Roman"/>
                <w:color w:val="000000" w:themeColor="text1"/>
                <w:szCs w:val="24"/>
              </w:rPr>
            </w:pPr>
            <w:r w:rsidRPr="00E44F1A">
              <w:rPr>
                <w:rFonts w:ascii="Times New Roman" w:eastAsia="標楷體" w:hAnsi="Times New Roman" w:cs="Times New Roman"/>
                <w:color w:val="000000" w:themeColor="text1"/>
                <w:szCs w:val="24"/>
              </w:rPr>
              <w:t>Promotion Goal Set</w:t>
            </w:r>
          </w:p>
        </w:tc>
      </w:tr>
      <w:tr w:rsidR="009D43AF" w:rsidRPr="00E44F1A" w14:paraId="3FD605A4" w14:textId="77777777" w:rsidTr="009D43AF">
        <w:trPr>
          <w:trHeight w:val="1417"/>
        </w:trPr>
        <w:tc>
          <w:tcPr>
            <w:tcW w:w="2219" w:type="pct"/>
            <w:vAlign w:val="center"/>
          </w:tcPr>
          <w:p w14:paraId="0A782C2C" w14:textId="77777777" w:rsidR="009D43AF" w:rsidRPr="00E44F1A" w:rsidRDefault="00F34CAE" w:rsidP="004E2240">
            <w:pPr>
              <w:jc w:val="center"/>
              <w:rPr>
                <w:rFonts w:ascii="Times New Roman" w:eastAsia="標楷體" w:hAnsi="Times New Roman" w:cs="Times New Roman"/>
                <w:color w:val="000000" w:themeColor="text1"/>
                <w:szCs w:val="24"/>
              </w:rPr>
            </w:pPr>
            <w:r w:rsidRPr="00E44F1A">
              <w:rPr>
                <w:rFonts w:ascii="Times New Roman" w:eastAsia="標楷體" w:hAnsi="Times New Roman" w:cs="Times New Roman"/>
                <w:color w:val="000000" w:themeColor="text1"/>
                <w:szCs w:val="24"/>
              </w:rPr>
              <w:t>110/8/1</w:t>
            </w:r>
            <w:r w:rsidRPr="00E44F1A">
              <w:rPr>
                <w:rFonts w:ascii="Times New Roman" w:eastAsia="標楷體" w:hAnsi="Times New Roman" w:cs="Times New Roman"/>
                <w:color w:val="000000" w:themeColor="text1"/>
                <w:szCs w:val="24"/>
              </w:rPr>
              <w:t>至</w:t>
            </w:r>
            <w:r w:rsidRPr="00E44F1A">
              <w:rPr>
                <w:rFonts w:ascii="Times New Roman" w:eastAsia="標楷體" w:hAnsi="Times New Roman" w:cs="Times New Roman"/>
                <w:color w:val="000000" w:themeColor="text1"/>
                <w:szCs w:val="24"/>
              </w:rPr>
              <w:t>111/1/31(</w:t>
            </w:r>
            <w:r w:rsidRPr="00E44F1A">
              <w:rPr>
                <w:rFonts w:ascii="Times New Roman" w:eastAsia="標楷體" w:hAnsi="Times New Roman" w:cs="Times New Roman"/>
                <w:color w:val="000000" w:themeColor="text1"/>
                <w:szCs w:val="24"/>
              </w:rPr>
              <w:t>第</w:t>
            </w:r>
            <w:r w:rsidRPr="00E44F1A">
              <w:rPr>
                <w:rFonts w:ascii="Times New Roman" w:eastAsia="標楷體" w:hAnsi="Times New Roman" w:cs="Times New Roman"/>
                <w:color w:val="000000" w:themeColor="text1"/>
                <w:szCs w:val="24"/>
              </w:rPr>
              <w:t>1</w:t>
            </w:r>
            <w:r w:rsidRPr="00E44F1A">
              <w:rPr>
                <w:rFonts w:ascii="Times New Roman" w:eastAsia="標楷體" w:hAnsi="Times New Roman" w:cs="Times New Roman"/>
                <w:color w:val="000000" w:themeColor="text1"/>
                <w:szCs w:val="24"/>
              </w:rPr>
              <w:t>學期</w:t>
            </w:r>
            <w:r w:rsidRPr="00E44F1A">
              <w:rPr>
                <w:rFonts w:ascii="Times New Roman" w:eastAsia="標楷體" w:hAnsi="Times New Roman" w:cs="Times New Roman"/>
                <w:color w:val="000000" w:themeColor="text1"/>
                <w:szCs w:val="24"/>
              </w:rPr>
              <w:t>)</w:t>
            </w:r>
          </w:p>
          <w:p w14:paraId="11355D8B" w14:textId="71EDA835" w:rsidR="00EA52DB" w:rsidRPr="00E44F1A" w:rsidRDefault="009D43AF" w:rsidP="004E2240">
            <w:pPr>
              <w:jc w:val="center"/>
              <w:rPr>
                <w:rFonts w:ascii="Times New Roman" w:eastAsia="標楷體" w:hAnsi="Times New Roman" w:cs="Times New Roman"/>
                <w:color w:val="000000" w:themeColor="text1"/>
                <w:szCs w:val="24"/>
              </w:rPr>
            </w:pPr>
            <w:r w:rsidRPr="00E44F1A">
              <w:rPr>
                <w:rFonts w:ascii="Times New Roman" w:eastAsia="標楷體" w:hAnsi="Times New Roman" w:cs="Times New Roman"/>
                <w:color w:val="000000" w:themeColor="text1"/>
                <w:szCs w:val="24"/>
              </w:rPr>
              <w:t>August 1, 2021–January 31, 2022</w:t>
            </w:r>
            <w:r w:rsidR="00E6075C">
              <w:rPr>
                <w:rFonts w:ascii="Times New Roman" w:eastAsia="標楷體" w:hAnsi="Times New Roman" w:cs="Times New Roman"/>
                <w:color w:val="000000" w:themeColor="text1"/>
                <w:szCs w:val="24"/>
              </w:rPr>
              <w:t xml:space="preserve"> </w:t>
            </w:r>
            <w:r w:rsidRPr="00E44F1A">
              <w:rPr>
                <w:rFonts w:ascii="Times New Roman" w:eastAsia="標楷體" w:hAnsi="Times New Roman" w:cs="Times New Roman"/>
                <w:color w:val="000000" w:themeColor="text1"/>
                <w:szCs w:val="24"/>
              </w:rPr>
              <w:t>(1st semester)</w:t>
            </w:r>
          </w:p>
        </w:tc>
        <w:tc>
          <w:tcPr>
            <w:tcW w:w="2781" w:type="pct"/>
            <w:vAlign w:val="center"/>
          </w:tcPr>
          <w:p w14:paraId="47526ABF" w14:textId="77777777" w:rsidR="00F34CAE" w:rsidRPr="00E44F1A" w:rsidRDefault="00F34CAE" w:rsidP="004E2240">
            <w:pPr>
              <w:jc w:val="both"/>
              <w:rPr>
                <w:rFonts w:ascii="Times New Roman" w:eastAsia="標楷體" w:hAnsi="Times New Roman" w:cs="Times New Roman"/>
                <w:color w:val="000000" w:themeColor="text1"/>
                <w:szCs w:val="24"/>
              </w:rPr>
            </w:pPr>
          </w:p>
        </w:tc>
      </w:tr>
      <w:tr w:rsidR="009D43AF" w:rsidRPr="00E44F1A" w14:paraId="63AFAF57" w14:textId="77777777" w:rsidTr="009D43AF">
        <w:trPr>
          <w:trHeight w:val="1417"/>
        </w:trPr>
        <w:tc>
          <w:tcPr>
            <w:tcW w:w="2219" w:type="pct"/>
            <w:vAlign w:val="center"/>
          </w:tcPr>
          <w:p w14:paraId="3F466CD0" w14:textId="77777777" w:rsidR="009D43AF" w:rsidRPr="00E44F1A" w:rsidRDefault="00F34CAE" w:rsidP="004E2240">
            <w:pPr>
              <w:jc w:val="center"/>
              <w:rPr>
                <w:rFonts w:ascii="Times New Roman" w:eastAsia="標楷體" w:hAnsi="Times New Roman" w:cs="Times New Roman"/>
                <w:color w:val="000000" w:themeColor="text1"/>
                <w:szCs w:val="24"/>
              </w:rPr>
            </w:pPr>
            <w:r w:rsidRPr="00E44F1A">
              <w:rPr>
                <w:rFonts w:ascii="Times New Roman" w:eastAsia="標楷體" w:hAnsi="Times New Roman" w:cs="Times New Roman"/>
                <w:color w:val="000000" w:themeColor="text1"/>
                <w:szCs w:val="24"/>
              </w:rPr>
              <w:t>111/2/1</w:t>
            </w:r>
            <w:r w:rsidRPr="00E44F1A">
              <w:rPr>
                <w:rFonts w:ascii="Times New Roman" w:eastAsia="標楷體" w:hAnsi="Times New Roman" w:cs="Times New Roman"/>
                <w:color w:val="000000" w:themeColor="text1"/>
                <w:szCs w:val="24"/>
              </w:rPr>
              <w:t>至</w:t>
            </w:r>
            <w:r w:rsidRPr="00E44F1A">
              <w:rPr>
                <w:rFonts w:ascii="Times New Roman" w:eastAsia="標楷體" w:hAnsi="Times New Roman" w:cs="Times New Roman"/>
                <w:color w:val="000000" w:themeColor="text1"/>
                <w:szCs w:val="24"/>
              </w:rPr>
              <w:t>111/7/31(</w:t>
            </w:r>
            <w:r w:rsidRPr="00E44F1A">
              <w:rPr>
                <w:rFonts w:ascii="Times New Roman" w:eastAsia="標楷體" w:hAnsi="Times New Roman" w:cs="Times New Roman"/>
                <w:color w:val="000000" w:themeColor="text1"/>
                <w:szCs w:val="24"/>
              </w:rPr>
              <w:t>第</w:t>
            </w:r>
            <w:r w:rsidRPr="00E44F1A">
              <w:rPr>
                <w:rFonts w:ascii="Times New Roman" w:eastAsia="標楷體" w:hAnsi="Times New Roman" w:cs="Times New Roman"/>
                <w:color w:val="000000" w:themeColor="text1"/>
                <w:szCs w:val="24"/>
              </w:rPr>
              <w:t>2</w:t>
            </w:r>
            <w:r w:rsidRPr="00E44F1A">
              <w:rPr>
                <w:rFonts w:ascii="Times New Roman" w:eastAsia="標楷體" w:hAnsi="Times New Roman" w:cs="Times New Roman"/>
                <w:color w:val="000000" w:themeColor="text1"/>
                <w:szCs w:val="24"/>
              </w:rPr>
              <w:t>學期</w:t>
            </w:r>
            <w:r w:rsidRPr="00E44F1A">
              <w:rPr>
                <w:rFonts w:ascii="Times New Roman" w:eastAsia="標楷體" w:hAnsi="Times New Roman" w:cs="Times New Roman"/>
                <w:color w:val="000000" w:themeColor="text1"/>
                <w:szCs w:val="24"/>
              </w:rPr>
              <w:t>)</w:t>
            </w:r>
          </w:p>
          <w:p w14:paraId="61D21E37" w14:textId="4A15FDCF" w:rsidR="00EA52DB" w:rsidRPr="00E44F1A" w:rsidRDefault="009D43AF" w:rsidP="004E2240">
            <w:pPr>
              <w:jc w:val="center"/>
              <w:rPr>
                <w:rFonts w:ascii="Times New Roman" w:eastAsia="標楷體" w:hAnsi="Times New Roman" w:cs="Times New Roman"/>
                <w:color w:val="000000" w:themeColor="text1"/>
                <w:szCs w:val="24"/>
              </w:rPr>
            </w:pPr>
            <w:r w:rsidRPr="00E44F1A">
              <w:rPr>
                <w:rFonts w:ascii="Times New Roman" w:eastAsia="標楷體" w:hAnsi="Times New Roman" w:cs="Times New Roman"/>
                <w:color w:val="000000" w:themeColor="text1"/>
                <w:szCs w:val="24"/>
              </w:rPr>
              <w:t>February 1, 2022–July 31, 2022</w:t>
            </w:r>
            <w:r w:rsidR="00E6075C">
              <w:rPr>
                <w:rFonts w:ascii="Times New Roman" w:eastAsia="標楷體" w:hAnsi="Times New Roman" w:cs="Times New Roman"/>
                <w:color w:val="000000" w:themeColor="text1"/>
                <w:szCs w:val="24"/>
              </w:rPr>
              <w:t xml:space="preserve"> </w:t>
            </w:r>
            <w:r w:rsidRPr="00E44F1A">
              <w:rPr>
                <w:rFonts w:ascii="Times New Roman" w:eastAsia="標楷體" w:hAnsi="Times New Roman" w:cs="Times New Roman"/>
                <w:color w:val="000000" w:themeColor="text1"/>
                <w:szCs w:val="24"/>
              </w:rPr>
              <w:t>(2nd semester)</w:t>
            </w:r>
          </w:p>
        </w:tc>
        <w:tc>
          <w:tcPr>
            <w:tcW w:w="2781" w:type="pct"/>
            <w:vAlign w:val="center"/>
          </w:tcPr>
          <w:p w14:paraId="54DDFFEB" w14:textId="77777777" w:rsidR="00F34CAE" w:rsidRPr="00E44F1A" w:rsidRDefault="00F34CAE" w:rsidP="004E2240">
            <w:pPr>
              <w:jc w:val="both"/>
              <w:rPr>
                <w:rFonts w:ascii="Times New Roman" w:eastAsia="標楷體" w:hAnsi="Times New Roman" w:cs="Times New Roman"/>
                <w:color w:val="000000" w:themeColor="text1"/>
                <w:szCs w:val="24"/>
              </w:rPr>
            </w:pPr>
          </w:p>
        </w:tc>
      </w:tr>
      <w:tr w:rsidR="009D43AF" w:rsidRPr="00E44F1A" w14:paraId="373179CD" w14:textId="77777777" w:rsidTr="009D43AF">
        <w:trPr>
          <w:trHeight w:val="1417"/>
        </w:trPr>
        <w:tc>
          <w:tcPr>
            <w:tcW w:w="2219" w:type="pct"/>
            <w:vAlign w:val="center"/>
          </w:tcPr>
          <w:p w14:paraId="306239A0" w14:textId="77777777" w:rsidR="009D43AF" w:rsidRPr="00E44F1A" w:rsidRDefault="00F34CAE" w:rsidP="004E2240">
            <w:pPr>
              <w:jc w:val="center"/>
              <w:rPr>
                <w:rFonts w:ascii="Times New Roman" w:eastAsia="標楷體" w:hAnsi="Times New Roman" w:cs="Times New Roman"/>
                <w:color w:val="000000" w:themeColor="text1"/>
                <w:szCs w:val="24"/>
              </w:rPr>
            </w:pPr>
            <w:r w:rsidRPr="00E44F1A">
              <w:rPr>
                <w:rFonts w:ascii="Times New Roman" w:eastAsia="標楷體" w:hAnsi="Times New Roman" w:cs="Times New Roman"/>
                <w:color w:val="000000" w:themeColor="text1"/>
                <w:szCs w:val="24"/>
              </w:rPr>
              <w:t>111/8/1</w:t>
            </w:r>
            <w:r w:rsidRPr="00E44F1A">
              <w:rPr>
                <w:rFonts w:ascii="Times New Roman" w:eastAsia="標楷體" w:hAnsi="Times New Roman" w:cs="Times New Roman"/>
                <w:color w:val="000000" w:themeColor="text1"/>
                <w:szCs w:val="24"/>
              </w:rPr>
              <w:t>至</w:t>
            </w:r>
            <w:r w:rsidRPr="00E44F1A">
              <w:rPr>
                <w:rFonts w:ascii="Times New Roman" w:eastAsia="標楷體" w:hAnsi="Times New Roman" w:cs="Times New Roman"/>
                <w:color w:val="000000" w:themeColor="text1"/>
                <w:szCs w:val="24"/>
              </w:rPr>
              <w:t>112/1/31(</w:t>
            </w:r>
            <w:r w:rsidRPr="00E44F1A">
              <w:rPr>
                <w:rFonts w:ascii="Times New Roman" w:eastAsia="標楷體" w:hAnsi="Times New Roman" w:cs="Times New Roman"/>
                <w:color w:val="000000" w:themeColor="text1"/>
                <w:szCs w:val="24"/>
              </w:rPr>
              <w:t>第</w:t>
            </w:r>
            <w:r w:rsidRPr="00E44F1A">
              <w:rPr>
                <w:rFonts w:ascii="Times New Roman" w:eastAsia="標楷體" w:hAnsi="Times New Roman" w:cs="Times New Roman"/>
                <w:color w:val="000000" w:themeColor="text1"/>
                <w:szCs w:val="24"/>
              </w:rPr>
              <w:t>3</w:t>
            </w:r>
            <w:r w:rsidRPr="00E44F1A">
              <w:rPr>
                <w:rFonts w:ascii="Times New Roman" w:eastAsia="標楷體" w:hAnsi="Times New Roman" w:cs="Times New Roman"/>
                <w:color w:val="000000" w:themeColor="text1"/>
                <w:szCs w:val="24"/>
              </w:rPr>
              <w:t>學期</w:t>
            </w:r>
            <w:r w:rsidRPr="00E44F1A">
              <w:rPr>
                <w:rFonts w:ascii="Times New Roman" w:eastAsia="標楷體" w:hAnsi="Times New Roman" w:cs="Times New Roman"/>
                <w:color w:val="000000" w:themeColor="text1"/>
                <w:szCs w:val="24"/>
              </w:rPr>
              <w:t>)</w:t>
            </w:r>
          </w:p>
          <w:p w14:paraId="553E0661" w14:textId="263C23C8" w:rsidR="00EA52DB" w:rsidRPr="00E44F1A" w:rsidRDefault="009D43AF" w:rsidP="004E2240">
            <w:pPr>
              <w:jc w:val="center"/>
              <w:rPr>
                <w:rFonts w:ascii="Times New Roman" w:eastAsia="標楷體" w:hAnsi="Times New Roman" w:cs="Times New Roman"/>
                <w:color w:val="000000" w:themeColor="text1"/>
                <w:szCs w:val="24"/>
              </w:rPr>
            </w:pPr>
            <w:r w:rsidRPr="00E44F1A">
              <w:rPr>
                <w:rFonts w:ascii="Times New Roman" w:eastAsia="標楷體" w:hAnsi="Times New Roman" w:cs="Times New Roman"/>
                <w:color w:val="000000" w:themeColor="text1"/>
                <w:szCs w:val="24"/>
              </w:rPr>
              <w:t>August 1, 2022–January 31, 2023</w:t>
            </w:r>
            <w:r w:rsidR="00E6075C">
              <w:rPr>
                <w:rFonts w:ascii="Times New Roman" w:eastAsia="標楷體" w:hAnsi="Times New Roman" w:cs="Times New Roman"/>
                <w:color w:val="000000" w:themeColor="text1"/>
                <w:szCs w:val="24"/>
              </w:rPr>
              <w:t xml:space="preserve"> </w:t>
            </w:r>
            <w:r w:rsidRPr="00E44F1A">
              <w:rPr>
                <w:rFonts w:ascii="Times New Roman" w:eastAsia="標楷體" w:hAnsi="Times New Roman" w:cs="Times New Roman"/>
                <w:color w:val="000000" w:themeColor="text1"/>
                <w:szCs w:val="24"/>
              </w:rPr>
              <w:t>(3rd semester)</w:t>
            </w:r>
          </w:p>
        </w:tc>
        <w:tc>
          <w:tcPr>
            <w:tcW w:w="2781" w:type="pct"/>
            <w:vAlign w:val="center"/>
          </w:tcPr>
          <w:p w14:paraId="4787937A" w14:textId="77777777" w:rsidR="00F34CAE" w:rsidRPr="00E44F1A" w:rsidRDefault="00F34CAE" w:rsidP="004E2240">
            <w:pPr>
              <w:jc w:val="both"/>
              <w:rPr>
                <w:rFonts w:ascii="Times New Roman" w:eastAsia="標楷體" w:hAnsi="Times New Roman" w:cs="Times New Roman"/>
                <w:color w:val="000000" w:themeColor="text1"/>
                <w:szCs w:val="24"/>
              </w:rPr>
            </w:pPr>
          </w:p>
        </w:tc>
      </w:tr>
      <w:tr w:rsidR="009D43AF" w:rsidRPr="00E44F1A" w14:paraId="0213A771" w14:textId="77777777" w:rsidTr="009D43AF">
        <w:trPr>
          <w:trHeight w:val="1417"/>
        </w:trPr>
        <w:tc>
          <w:tcPr>
            <w:tcW w:w="2219" w:type="pct"/>
            <w:vAlign w:val="center"/>
          </w:tcPr>
          <w:p w14:paraId="75670678" w14:textId="77777777" w:rsidR="009D43AF" w:rsidRPr="00E44F1A" w:rsidRDefault="00F34CAE" w:rsidP="004E2240">
            <w:pPr>
              <w:jc w:val="center"/>
              <w:rPr>
                <w:rFonts w:ascii="Times New Roman" w:eastAsia="標楷體" w:hAnsi="Times New Roman" w:cs="Times New Roman"/>
                <w:color w:val="000000" w:themeColor="text1"/>
                <w:szCs w:val="24"/>
              </w:rPr>
            </w:pPr>
            <w:r w:rsidRPr="00E44F1A">
              <w:rPr>
                <w:rFonts w:ascii="Times New Roman" w:eastAsia="標楷體" w:hAnsi="Times New Roman" w:cs="Times New Roman"/>
                <w:color w:val="000000" w:themeColor="text1"/>
                <w:szCs w:val="24"/>
              </w:rPr>
              <w:t>112/2/1</w:t>
            </w:r>
            <w:r w:rsidRPr="00E44F1A">
              <w:rPr>
                <w:rFonts w:ascii="Times New Roman" w:eastAsia="標楷體" w:hAnsi="Times New Roman" w:cs="Times New Roman"/>
                <w:color w:val="000000" w:themeColor="text1"/>
                <w:szCs w:val="24"/>
              </w:rPr>
              <w:t>至</w:t>
            </w:r>
            <w:r w:rsidRPr="00E44F1A">
              <w:rPr>
                <w:rFonts w:ascii="Times New Roman" w:eastAsia="標楷體" w:hAnsi="Times New Roman" w:cs="Times New Roman"/>
                <w:color w:val="000000" w:themeColor="text1"/>
                <w:szCs w:val="24"/>
              </w:rPr>
              <w:t>112/7/31(</w:t>
            </w:r>
            <w:r w:rsidRPr="00E44F1A">
              <w:rPr>
                <w:rFonts w:ascii="Times New Roman" w:eastAsia="標楷體" w:hAnsi="Times New Roman" w:cs="Times New Roman"/>
                <w:color w:val="000000" w:themeColor="text1"/>
                <w:szCs w:val="24"/>
              </w:rPr>
              <w:t>第</w:t>
            </w:r>
            <w:r w:rsidRPr="00E44F1A">
              <w:rPr>
                <w:rFonts w:ascii="Times New Roman" w:eastAsia="標楷體" w:hAnsi="Times New Roman" w:cs="Times New Roman"/>
                <w:color w:val="000000" w:themeColor="text1"/>
                <w:szCs w:val="24"/>
              </w:rPr>
              <w:t>4</w:t>
            </w:r>
            <w:r w:rsidRPr="00E44F1A">
              <w:rPr>
                <w:rFonts w:ascii="Times New Roman" w:eastAsia="標楷體" w:hAnsi="Times New Roman" w:cs="Times New Roman"/>
                <w:color w:val="000000" w:themeColor="text1"/>
                <w:szCs w:val="24"/>
              </w:rPr>
              <w:t>學期</w:t>
            </w:r>
            <w:r w:rsidRPr="00E44F1A">
              <w:rPr>
                <w:rFonts w:ascii="Times New Roman" w:eastAsia="標楷體" w:hAnsi="Times New Roman" w:cs="Times New Roman"/>
                <w:color w:val="000000" w:themeColor="text1"/>
                <w:szCs w:val="24"/>
              </w:rPr>
              <w:t>)</w:t>
            </w:r>
          </w:p>
          <w:p w14:paraId="1230B77B" w14:textId="5B1F935F" w:rsidR="00EA52DB" w:rsidRPr="00E44F1A" w:rsidRDefault="009D43AF" w:rsidP="004E2240">
            <w:pPr>
              <w:jc w:val="center"/>
              <w:rPr>
                <w:rFonts w:ascii="Times New Roman" w:eastAsia="標楷體" w:hAnsi="Times New Roman" w:cs="Times New Roman"/>
                <w:color w:val="000000" w:themeColor="text1"/>
                <w:szCs w:val="24"/>
              </w:rPr>
            </w:pPr>
            <w:r w:rsidRPr="00E44F1A">
              <w:rPr>
                <w:rFonts w:ascii="Times New Roman" w:eastAsia="標楷體" w:hAnsi="Times New Roman" w:cs="Times New Roman"/>
                <w:color w:val="000000" w:themeColor="text1"/>
                <w:szCs w:val="24"/>
              </w:rPr>
              <w:t>February 1, 2023–July 31, 2023</w:t>
            </w:r>
            <w:r w:rsidR="00E6075C">
              <w:rPr>
                <w:rFonts w:ascii="Times New Roman" w:eastAsia="標楷體" w:hAnsi="Times New Roman" w:cs="Times New Roman"/>
                <w:color w:val="000000" w:themeColor="text1"/>
                <w:szCs w:val="24"/>
              </w:rPr>
              <w:t xml:space="preserve"> </w:t>
            </w:r>
            <w:r w:rsidRPr="00E44F1A">
              <w:rPr>
                <w:rFonts w:ascii="Times New Roman" w:eastAsia="標楷體" w:hAnsi="Times New Roman" w:cs="Times New Roman"/>
                <w:color w:val="000000" w:themeColor="text1"/>
                <w:szCs w:val="24"/>
              </w:rPr>
              <w:t>(4th semester)</w:t>
            </w:r>
          </w:p>
        </w:tc>
        <w:tc>
          <w:tcPr>
            <w:tcW w:w="2781" w:type="pct"/>
            <w:vAlign w:val="center"/>
          </w:tcPr>
          <w:p w14:paraId="6FB84B1B" w14:textId="77777777" w:rsidR="009D43AF" w:rsidRPr="00E44F1A" w:rsidRDefault="005E34F0" w:rsidP="004E2240">
            <w:pPr>
              <w:jc w:val="both"/>
              <w:rPr>
                <w:rFonts w:ascii="Times New Roman" w:eastAsia="標楷體" w:hAnsi="Times New Roman" w:cs="Times New Roman"/>
                <w:color w:val="000000" w:themeColor="text1"/>
                <w:szCs w:val="24"/>
              </w:rPr>
            </w:pPr>
            <w:r w:rsidRPr="00E44F1A">
              <w:rPr>
                <w:rFonts w:ascii="Times New Roman" w:eastAsia="標楷體" w:hAnsi="Times New Roman" w:cs="Times New Roman"/>
                <w:color w:val="000000" w:themeColor="text1"/>
                <w:szCs w:val="24"/>
              </w:rPr>
              <w:t>提出升等</w:t>
            </w:r>
            <w:r w:rsidRPr="00E44F1A">
              <w:rPr>
                <w:rFonts w:ascii="Times New Roman" w:eastAsia="標楷體" w:hAnsi="Times New Roman" w:cs="Times New Roman"/>
                <w:color w:val="000000" w:themeColor="text1"/>
                <w:szCs w:val="24"/>
              </w:rPr>
              <w:t>(</w:t>
            </w:r>
            <w:r w:rsidRPr="00E44F1A">
              <w:rPr>
                <w:rFonts w:ascii="Times New Roman" w:eastAsia="標楷體" w:hAnsi="Times New Roman" w:cs="Times New Roman"/>
                <w:color w:val="000000" w:themeColor="text1"/>
                <w:szCs w:val="24"/>
              </w:rPr>
              <w:t>依本校作業期程提出升等，又本期目標可以提前設定並完成</w:t>
            </w:r>
            <w:r w:rsidRPr="00E44F1A">
              <w:rPr>
                <w:rFonts w:ascii="Times New Roman" w:eastAsia="標楷體" w:hAnsi="Times New Roman" w:cs="Times New Roman"/>
                <w:color w:val="000000" w:themeColor="text1"/>
                <w:szCs w:val="24"/>
              </w:rPr>
              <w:t>)</w:t>
            </w:r>
          </w:p>
          <w:p w14:paraId="60C85FE4" w14:textId="30586F08" w:rsidR="00EA52DB" w:rsidRPr="00E44F1A" w:rsidRDefault="009D43AF" w:rsidP="004E2240">
            <w:pPr>
              <w:jc w:val="both"/>
              <w:rPr>
                <w:rFonts w:ascii="Times New Roman" w:eastAsia="標楷體" w:hAnsi="Times New Roman" w:cs="Times New Roman"/>
                <w:color w:val="000000" w:themeColor="text1"/>
                <w:szCs w:val="24"/>
              </w:rPr>
            </w:pPr>
            <w:r w:rsidRPr="00E44F1A">
              <w:rPr>
                <w:rFonts w:ascii="Times New Roman" w:eastAsia="標楷體" w:hAnsi="Times New Roman" w:cs="Times New Roman"/>
                <w:color w:val="000000" w:themeColor="text1"/>
                <w:szCs w:val="24"/>
              </w:rPr>
              <w:t>Apply for promotion according to the University’s submission schedule (goals can be set and completed in advance)</w:t>
            </w:r>
          </w:p>
        </w:tc>
      </w:tr>
    </w:tbl>
    <w:p w14:paraId="32DFA2A5" w14:textId="77777777" w:rsidR="004E2240" w:rsidRPr="00E44F1A" w:rsidRDefault="00B20F52" w:rsidP="004E2240">
      <w:pPr>
        <w:pStyle w:val="a6"/>
        <w:numPr>
          <w:ilvl w:val="0"/>
          <w:numId w:val="2"/>
        </w:numPr>
        <w:snapToGrid w:val="0"/>
        <w:ind w:leftChars="0"/>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各表件之填寫及程序說明</w:t>
      </w:r>
    </w:p>
    <w:p w14:paraId="1687B2C8" w14:textId="486F6EE7" w:rsidR="004F141B" w:rsidRPr="00E44F1A" w:rsidRDefault="009D43AF" w:rsidP="004E2240">
      <w:pPr>
        <w:pStyle w:val="a6"/>
        <w:numPr>
          <w:ilvl w:val="0"/>
          <w:numId w:val="5"/>
        </w:numPr>
        <w:ind w:leftChars="0" w:left="709" w:hanging="709"/>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Instructions for Completing and Processing Each Form</w:t>
      </w:r>
    </w:p>
    <w:tbl>
      <w:tblPr>
        <w:tblStyle w:val="a3"/>
        <w:tblW w:w="5000" w:type="pct"/>
        <w:tblLook w:val="04A0" w:firstRow="1" w:lastRow="0" w:firstColumn="1" w:lastColumn="0" w:noHBand="0" w:noVBand="1"/>
      </w:tblPr>
      <w:tblGrid>
        <w:gridCol w:w="2190"/>
        <w:gridCol w:w="4133"/>
        <w:gridCol w:w="4133"/>
      </w:tblGrid>
      <w:tr w:rsidR="009D43AF" w:rsidRPr="00E44F1A" w14:paraId="0049331C" w14:textId="77777777" w:rsidTr="009D43AF">
        <w:tc>
          <w:tcPr>
            <w:tcW w:w="948" w:type="pct"/>
            <w:vAlign w:val="center"/>
          </w:tcPr>
          <w:p w14:paraId="4297BFA6" w14:textId="77777777" w:rsidR="009D43AF" w:rsidRPr="00E44F1A" w:rsidRDefault="00B6616C" w:rsidP="004E2240">
            <w:pPr>
              <w:jc w:val="center"/>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表件</w:t>
            </w:r>
          </w:p>
          <w:p w14:paraId="7E930B0D" w14:textId="65D26BDC" w:rsidR="00EA52DB" w:rsidRPr="00E44F1A" w:rsidRDefault="009D43AF" w:rsidP="004E2240">
            <w:pPr>
              <w:jc w:val="center"/>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Form</w:t>
            </w:r>
          </w:p>
        </w:tc>
        <w:tc>
          <w:tcPr>
            <w:tcW w:w="2026" w:type="pct"/>
            <w:vAlign w:val="center"/>
          </w:tcPr>
          <w:p w14:paraId="7170C4CF" w14:textId="77777777" w:rsidR="009D43AF" w:rsidRPr="00E44F1A" w:rsidRDefault="000737D9" w:rsidP="004E2240">
            <w:pPr>
              <w:jc w:val="center"/>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填寫說明</w:t>
            </w:r>
          </w:p>
          <w:p w14:paraId="4CB56780" w14:textId="0ED1504B" w:rsidR="00EA52DB" w:rsidRPr="00E44F1A" w:rsidRDefault="009D43AF" w:rsidP="004E2240">
            <w:pPr>
              <w:jc w:val="center"/>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Instructions for Completion</w:t>
            </w:r>
          </w:p>
        </w:tc>
        <w:tc>
          <w:tcPr>
            <w:tcW w:w="2026" w:type="pct"/>
            <w:vAlign w:val="center"/>
          </w:tcPr>
          <w:p w14:paraId="6388FC74" w14:textId="77777777" w:rsidR="009D43AF" w:rsidRPr="00E44F1A" w:rsidRDefault="00DA2106" w:rsidP="004E2240">
            <w:pPr>
              <w:jc w:val="center"/>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程序說明</w:t>
            </w:r>
          </w:p>
          <w:p w14:paraId="379C3FD2" w14:textId="3EC8F703" w:rsidR="00EA52DB" w:rsidRPr="00E44F1A" w:rsidRDefault="009D43AF" w:rsidP="004E2240">
            <w:pPr>
              <w:jc w:val="center"/>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Procedural Notes</w:t>
            </w:r>
          </w:p>
        </w:tc>
      </w:tr>
      <w:tr w:rsidR="009D43AF" w:rsidRPr="00E44F1A" w14:paraId="7008FB40" w14:textId="77777777" w:rsidTr="009D43AF">
        <w:tc>
          <w:tcPr>
            <w:tcW w:w="948" w:type="pct"/>
            <w:vAlign w:val="center"/>
          </w:tcPr>
          <w:p w14:paraId="0BB911BD" w14:textId="77777777" w:rsidR="009D43AF" w:rsidRPr="00E44F1A" w:rsidRDefault="00030A41" w:rsidP="004E2240">
            <w:pPr>
              <w:ind w:leftChars="-50" w:left="-2" w:rightChars="-37" w:right="-89" w:hangingChars="42" w:hanging="118"/>
              <w:jc w:val="center"/>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基本資料表</w:t>
            </w:r>
          </w:p>
          <w:p w14:paraId="0643A624" w14:textId="13B30329" w:rsidR="00EA52DB" w:rsidRPr="00E44F1A" w:rsidRDefault="009D43AF" w:rsidP="004E2240">
            <w:pPr>
              <w:ind w:leftChars="-50" w:left="-2" w:rightChars="-37" w:right="-89" w:hangingChars="42" w:hanging="118"/>
              <w:jc w:val="center"/>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lastRenderedPageBreak/>
              <w:t>Basic Information Form</w:t>
            </w:r>
          </w:p>
        </w:tc>
        <w:tc>
          <w:tcPr>
            <w:tcW w:w="2026" w:type="pct"/>
            <w:vAlign w:val="center"/>
          </w:tcPr>
          <w:p w14:paraId="6C496DE5" w14:textId="77785734" w:rsidR="00030A41" w:rsidRPr="00E44F1A" w:rsidRDefault="00030A41" w:rsidP="004E2240">
            <w:pPr>
              <w:ind w:left="280" w:hangingChars="100" w:hanging="280"/>
              <w:jc w:val="both"/>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lastRenderedPageBreak/>
              <w:t>1.</w:t>
            </w:r>
            <w:r w:rsidRPr="00E44F1A">
              <w:rPr>
                <w:rFonts w:ascii="Times New Roman" w:eastAsia="標楷體" w:hAnsi="Times New Roman" w:cs="Times New Roman"/>
                <w:color w:val="000000" w:themeColor="text1"/>
                <w:sz w:val="28"/>
                <w:szCs w:val="28"/>
              </w:rPr>
              <w:tab/>
            </w:r>
            <w:r w:rsidRPr="00E44F1A">
              <w:rPr>
                <w:rFonts w:ascii="Times New Roman" w:eastAsia="標楷體" w:hAnsi="Times New Roman" w:cs="Times New Roman"/>
                <w:color w:val="000000" w:themeColor="text1"/>
                <w:sz w:val="28"/>
                <w:szCs w:val="28"/>
              </w:rPr>
              <w:t>受輔導者請於首次接獲輔導</w:t>
            </w:r>
            <w:r w:rsidRPr="00E44F1A">
              <w:rPr>
                <w:rFonts w:ascii="Times New Roman" w:eastAsia="標楷體" w:hAnsi="Times New Roman" w:cs="Times New Roman"/>
                <w:color w:val="000000" w:themeColor="text1"/>
                <w:sz w:val="28"/>
                <w:szCs w:val="28"/>
              </w:rPr>
              <w:lastRenderedPageBreak/>
              <w:t>通知公文後</w:t>
            </w:r>
            <w:r w:rsidRPr="00E44F1A">
              <w:rPr>
                <w:rFonts w:ascii="Times New Roman" w:eastAsia="標楷體" w:hAnsi="Times New Roman" w:cs="Times New Roman"/>
                <w:color w:val="000000" w:themeColor="text1"/>
                <w:sz w:val="28"/>
                <w:szCs w:val="28"/>
              </w:rPr>
              <w:t>10</w:t>
            </w:r>
            <w:r w:rsidRPr="00E44F1A">
              <w:rPr>
                <w:rFonts w:ascii="Times New Roman" w:eastAsia="標楷體" w:hAnsi="Times New Roman" w:cs="Times New Roman"/>
                <w:color w:val="000000" w:themeColor="text1"/>
                <w:sz w:val="28"/>
                <w:szCs w:val="28"/>
              </w:rPr>
              <w:t>日內完成填寫。</w:t>
            </w:r>
            <w:r w:rsidRPr="00E44F1A">
              <w:rPr>
                <w:rFonts w:ascii="Times New Roman" w:eastAsia="標楷體" w:hAnsi="Times New Roman" w:cs="Times New Roman"/>
                <w:color w:val="000000" w:themeColor="text1"/>
                <w:sz w:val="28"/>
                <w:szCs w:val="28"/>
              </w:rPr>
              <w:br/>
              <w:t xml:space="preserve"> The faculty member under guidance shall complete this form within 10 days of receiving the initial guidance notification.</w:t>
            </w:r>
          </w:p>
          <w:p w14:paraId="3DFBE03F" w14:textId="747D3B75" w:rsidR="00EA52DB" w:rsidRPr="00E44F1A" w:rsidRDefault="00030A41" w:rsidP="004E2240">
            <w:pPr>
              <w:ind w:left="280" w:hangingChars="100" w:hanging="280"/>
              <w:jc w:val="both"/>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2.</w:t>
            </w:r>
            <w:r w:rsidRPr="00E44F1A">
              <w:rPr>
                <w:rFonts w:ascii="Times New Roman" w:eastAsia="標楷體" w:hAnsi="Times New Roman" w:cs="Times New Roman"/>
                <w:color w:val="000000" w:themeColor="text1"/>
                <w:sz w:val="28"/>
                <w:szCs w:val="28"/>
              </w:rPr>
              <w:tab/>
            </w:r>
            <w:r w:rsidRPr="00E44F1A">
              <w:rPr>
                <w:rFonts w:ascii="Times New Roman" w:eastAsia="標楷體" w:hAnsi="Times New Roman" w:cs="Times New Roman"/>
                <w:color w:val="000000" w:themeColor="text1"/>
                <w:sz w:val="28"/>
                <w:szCs w:val="28"/>
              </w:rPr>
              <w:t>輔導對象歷次評鑑結果欄位請學院填寫。</w:t>
            </w:r>
            <w:r w:rsidRPr="00E44F1A">
              <w:rPr>
                <w:rFonts w:ascii="Times New Roman" w:eastAsia="標楷體" w:hAnsi="Times New Roman" w:cs="Times New Roman"/>
                <w:color w:val="000000" w:themeColor="text1"/>
                <w:sz w:val="28"/>
                <w:szCs w:val="28"/>
              </w:rPr>
              <w:br/>
            </w:r>
            <w:bookmarkStart w:id="0" w:name="_GoBack"/>
            <w:bookmarkEnd w:id="0"/>
            <w:r w:rsidRPr="00E44F1A">
              <w:rPr>
                <w:rFonts w:ascii="Times New Roman" w:eastAsia="標楷體" w:hAnsi="Times New Roman" w:cs="Times New Roman"/>
                <w:color w:val="000000" w:themeColor="text1"/>
                <w:sz w:val="28"/>
                <w:szCs w:val="28"/>
              </w:rPr>
              <w:t>The section on previous evaluation results of the faculty member under guidance shall be completed by the college.</w:t>
            </w:r>
          </w:p>
        </w:tc>
        <w:tc>
          <w:tcPr>
            <w:tcW w:w="2026" w:type="pct"/>
            <w:vAlign w:val="center"/>
          </w:tcPr>
          <w:p w14:paraId="277C0F22" w14:textId="77777777" w:rsidR="009D43AF" w:rsidRPr="00E44F1A" w:rsidRDefault="00030A41" w:rsidP="004E2240">
            <w:pPr>
              <w:jc w:val="both"/>
              <w:rPr>
                <w:rFonts w:ascii="Times New Roman" w:eastAsia="標楷體" w:hAnsi="Times New Roman" w:cs="Times New Roman"/>
                <w:color w:val="000000" w:themeColor="text1"/>
                <w:sz w:val="28"/>
                <w:szCs w:val="28"/>
              </w:rPr>
            </w:pPr>
            <w:proofErr w:type="gramStart"/>
            <w:r w:rsidRPr="00E44F1A">
              <w:rPr>
                <w:rFonts w:ascii="Times New Roman" w:eastAsia="標楷體" w:hAnsi="Times New Roman" w:cs="Times New Roman"/>
                <w:color w:val="000000" w:themeColor="text1"/>
                <w:sz w:val="28"/>
                <w:szCs w:val="28"/>
              </w:rPr>
              <w:lastRenderedPageBreak/>
              <w:t>填畢並</w:t>
            </w:r>
            <w:proofErr w:type="gramEnd"/>
            <w:r w:rsidRPr="00E44F1A">
              <w:rPr>
                <w:rFonts w:ascii="Times New Roman" w:eastAsia="標楷體" w:hAnsi="Times New Roman" w:cs="Times New Roman"/>
                <w:color w:val="000000" w:themeColor="text1"/>
                <w:sz w:val="28"/>
                <w:szCs w:val="28"/>
              </w:rPr>
              <w:t>經系</w:t>
            </w:r>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所</w:t>
            </w:r>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主管及院長核章</w:t>
            </w:r>
            <w:r w:rsidRPr="00E44F1A">
              <w:rPr>
                <w:rFonts w:ascii="Times New Roman" w:eastAsia="標楷體" w:hAnsi="Times New Roman" w:cs="Times New Roman"/>
                <w:color w:val="000000" w:themeColor="text1"/>
                <w:sz w:val="28"/>
                <w:szCs w:val="28"/>
              </w:rPr>
              <w:lastRenderedPageBreak/>
              <w:t>後，正本送人事室收存，</w:t>
            </w:r>
            <w:proofErr w:type="gramStart"/>
            <w:r w:rsidRPr="00E44F1A">
              <w:rPr>
                <w:rFonts w:ascii="Times New Roman" w:eastAsia="標楷體" w:hAnsi="Times New Roman" w:cs="Times New Roman"/>
                <w:color w:val="000000" w:themeColor="text1"/>
                <w:sz w:val="28"/>
                <w:szCs w:val="28"/>
              </w:rPr>
              <w:t>另請系</w:t>
            </w:r>
            <w:proofErr w:type="gramEnd"/>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所</w:t>
            </w:r>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留存影本或電子掃描檔。</w:t>
            </w:r>
          </w:p>
          <w:p w14:paraId="7E49CB4B" w14:textId="60C0F456" w:rsidR="00EA52DB" w:rsidRPr="00E44F1A" w:rsidRDefault="009D43AF" w:rsidP="004E2240">
            <w:pPr>
              <w:jc w:val="both"/>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After being completed and approved by the department (graduate institute) head and the dean, the original copy shall be sent to the Office of Personnel for archiving. Additionally, the department (graduate institute) shall retain a photocopy or an electronically scanned file.</w:t>
            </w:r>
          </w:p>
        </w:tc>
      </w:tr>
      <w:tr w:rsidR="009D43AF" w:rsidRPr="00E44F1A" w14:paraId="22C05388" w14:textId="77777777" w:rsidTr="009D43AF">
        <w:tc>
          <w:tcPr>
            <w:tcW w:w="948" w:type="pct"/>
            <w:vAlign w:val="center"/>
          </w:tcPr>
          <w:p w14:paraId="164260E8" w14:textId="77777777" w:rsidR="009D43AF" w:rsidRPr="00E44F1A" w:rsidRDefault="00B6616C" w:rsidP="004E2240">
            <w:pPr>
              <w:ind w:leftChars="-50" w:left="-2" w:rightChars="-37" w:right="-89" w:hangingChars="42" w:hanging="118"/>
              <w:jc w:val="center"/>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lastRenderedPageBreak/>
              <w:t>輔導自評表</w:t>
            </w:r>
          </w:p>
          <w:p w14:paraId="0C0BDAE9" w14:textId="22689B24" w:rsidR="00EA52DB" w:rsidRPr="00E44F1A" w:rsidRDefault="009D43AF" w:rsidP="004E2240">
            <w:pPr>
              <w:ind w:leftChars="-50" w:left="-2" w:rightChars="-37" w:right="-89" w:hangingChars="42" w:hanging="118"/>
              <w:jc w:val="center"/>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Self-Evaluation Form for Faculty Member under Guidance</w:t>
            </w:r>
          </w:p>
        </w:tc>
        <w:tc>
          <w:tcPr>
            <w:tcW w:w="2026" w:type="pct"/>
            <w:vAlign w:val="center"/>
          </w:tcPr>
          <w:p w14:paraId="5BF11685" w14:textId="77777777" w:rsidR="009D43AF" w:rsidRPr="00E44F1A" w:rsidRDefault="00B6616C" w:rsidP="004E2240">
            <w:pPr>
              <w:snapToGrid w:val="0"/>
              <w:jc w:val="both"/>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請受輔導者於</w:t>
            </w:r>
            <w:r w:rsidRPr="00E44F1A">
              <w:rPr>
                <w:rFonts w:ascii="Times New Roman" w:eastAsia="標楷體" w:hAnsi="Times New Roman" w:cs="Times New Roman"/>
                <w:b/>
                <w:bCs/>
                <w:color w:val="000000" w:themeColor="text1"/>
                <w:sz w:val="28"/>
                <w:szCs w:val="28"/>
                <w:u w:val="single"/>
              </w:rPr>
              <w:t>2</w:t>
            </w:r>
            <w:r w:rsidRPr="00E44F1A">
              <w:rPr>
                <w:rFonts w:ascii="Times New Roman" w:eastAsia="標楷體" w:hAnsi="Times New Roman" w:cs="Times New Roman"/>
                <w:b/>
                <w:bCs/>
                <w:color w:val="000000" w:themeColor="text1"/>
                <w:sz w:val="28"/>
                <w:szCs w:val="28"/>
                <w:u w:val="single"/>
              </w:rPr>
              <w:t>月、</w:t>
            </w:r>
            <w:r w:rsidRPr="00E44F1A">
              <w:rPr>
                <w:rFonts w:ascii="Times New Roman" w:eastAsia="標楷體" w:hAnsi="Times New Roman" w:cs="Times New Roman"/>
                <w:b/>
                <w:bCs/>
                <w:color w:val="000000" w:themeColor="text1"/>
                <w:sz w:val="28"/>
                <w:szCs w:val="28"/>
                <w:u w:val="single"/>
              </w:rPr>
              <w:t>5</w:t>
            </w:r>
            <w:r w:rsidRPr="00E44F1A">
              <w:rPr>
                <w:rFonts w:ascii="Times New Roman" w:eastAsia="標楷體" w:hAnsi="Times New Roman" w:cs="Times New Roman"/>
                <w:b/>
                <w:bCs/>
                <w:color w:val="000000" w:themeColor="text1"/>
                <w:sz w:val="28"/>
                <w:szCs w:val="28"/>
                <w:u w:val="single"/>
              </w:rPr>
              <w:t>月、</w:t>
            </w:r>
            <w:r w:rsidRPr="00E44F1A">
              <w:rPr>
                <w:rFonts w:ascii="Times New Roman" w:eastAsia="標楷體" w:hAnsi="Times New Roman" w:cs="Times New Roman"/>
                <w:b/>
                <w:bCs/>
                <w:color w:val="000000" w:themeColor="text1"/>
                <w:sz w:val="28"/>
                <w:szCs w:val="28"/>
                <w:u w:val="single"/>
              </w:rPr>
              <w:t>8</w:t>
            </w:r>
            <w:r w:rsidRPr="00E44F1A">
              <w:rPr>
                <w:rFonts w:ascii="Times New Roman" w:eastAsia="標楷體" w:hAnsi="Times New Roman" w:cs="Times New Roman"/>
                <w:b/>
                <w:bCs/>
                <w:color w:val="000000" w:themeColor="text1"/>
                <w:sz w:val="28"/>
                <w:szCs w:val="28"/>
                <w:u w:val="single"/>
              </w:rPr>
              <w:t>月及</w:t>
            </w:r>
            <w:r w:rsidRPr="00E44F1A">
              <w:rPr>
                <w:rFonts w:ascii="Times New Roman" w:eastAsia="標楷體" w:hAnsi="Times New Roman" w:cs="Times New Roman"/>
                <w:b/>
                <w:bCs/>
                <w:color w:val="000000" w:themeColor="text1"/>
                <w:sz w:val="28"/>
                <w:szCs w:val="28"/>
                <w:u w:val="single"/>
              </w:rPr>
              <w:t>11</w:t>
            </w:r>
            <w:r w:rsidRPr="00E44F1A">
              <w:rPr>
                <w:rFonts w:ascii="Times New Roman" w:eastAsia="標楷體" w:hAnsi="Times New Roman" w:cs="Times New Roman"/>
                <w:b/>
                <w:bCs/>
                <w:color w:val="000000" w:themeColor="text1"/>
                <w:sz w:val="28"/>
                <w:szCs w:val="28"/>
                <w:u w:val="single"/>
              </w:rPr>
              <w:t>月</w:t>
            </w:r>
            <w:r w:rsidRPr="00E44F1A">
              <w:rPr>
                <w:rFonts w:ascii="Times New Roman" w:eastAsia="標楷體" w:hAnsi="Times New Roman" w:cs="Times New Roman"/>
                <w:color w:val="000000" w:themeColor="text1"/>
                <w:sz w:val="28"/>
                <w:szCs w:val="28"/>
              </w:rPr>
              <w:t>填寫。</w:t>
            </w:r>
          </w:p>
          <w:p w14:paraId="68068773" w14:textId="6B227EFA" w:rsidR="00EA52DB" w:rsidRPr="00E44F1A" w:rsidRDefault="009D43AF" w:rsidP="004E2240">
            <w:pPr>
              <w:snapToGrid w:val="0"/>
              <w:jc w:val="both"/>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 xml:space="preserve">Faculty members under guidance shall complete this form in </w:t>
            </w:r>
            <w:r w:rsidRPr="00E44F1A">
              <w:rPr>
                <w:rFonts w:ascii="Times New Roman" w:eastAsia="標楷體" w:hAnsi="Times New Roman" w:cs="Times New Roman"/>
                <w:b/>
                <w:bCs/>
                <w:color w:val="000000" w:themeColor="text1"/>
                <w:sz w:val="28"/>
                <w:szCs w:val="28"/>
                <w:u w:val="single"/>
              </w:rPr>
              <w:t>February, May, August, and November</w:t>
            </w:r>
            <w:r w:rsidRPr="00E44F1A">
              <w:rPr>
                <w:rFonts w:ascii="Times New Roman" w:eastAsia="標楷體" w:hAnsi="Times New Roman" w:cs="Times New Roman"/>
                <w:color w:val="000000" w:themeColor="text1"/>
                <w:sz w:val="28"/>
                <w:szCs w:val="28"/>
              </w:rPr>
              <w:t>.</w:t>
            </w:r>
          </w:p>
        </w:tc>
        <w:tc>
          <w:tcPr>
            <w:tcW w:w="2026" w:type="pct"/>
            <w:vAlign w:val="center"/>
          </w:tcPr>
          <w:p w14:paraId="46370103" w14:textId="77777777" w:rsidR="009D43AF" w:rsidRPr="00E44F1A" w:rsidRDefault="003F3E99" w:rsidP="004E2240">
            <w:pPr>
              <w:jc w:val="both"/>
              <w:rPr>
                <w:rFonts w:ascii="Times New Roman" w:eastAsia="標楷體" w:hAnsi="Times New Roman" w:cs="Times New Roman"/>
                <w:color w:val="000000" w:themeColor="text1"/>
                <w:sz w:val="28"/>
                <w:szCs w:val="28"/>
              </w:rPr>
            </w:pPr>
            <w:proofErr w:type="gramStart"/>
            <w:r w:rsidRPr="00E44F1A">
              <w:rPr>
                <w:rFonts w:ascii="Times New Roman" w:eastAsia="標楷體" w:hAnsi="Times New Roman" w:cs="Times New Roman"/>
                <w:color w:val="000000" w:themeColor="text1"/>
                <w:sz w:val="28"/>
                <w:szCs w:val="28"/>
              </w:rPr>
              <w:t>填畢並</w:t>
            </w:r>
            <w:proofErr w:type="gramEnd"/>
            <w:r w:rsidRPr="00E44F1A">
              <w:rPr>
                <w:rFonts w:ascii="Times New Roman" w:eastAsia="標楷體" w:hAnsi="Times New Roman" w:cs="Times New Roman"/>
                <w:color w:val="000000" w:themeColor="text1"/>
                <w:sz w:val="28"/>
                <w:szCs w:val="28"/>
              </w:rPr>
              <w:t>經系</w:t>
            </w:r>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所</w:t>
            </w:r>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主管及院長核章後，正本送人事室收存，</w:t>
            </w:r>
            <w:proofErr w:type="gramStart"/>
            <w:r w:rsidRPr="00E44F1A">
              <w:rPr>
                <w:rFonts w:ascii="Times New Roman" w:eastAsia="標楷體" w:hAnsi="Times New Roman" w:cs="Times New Roman"/>
                <w:color w:val="000000" w:themeColor="text1"/>
                <w:sz w:val="28"/>
                <w:szCs w:val="28"/>
              </w:rPr>
              <w:t>另請系</w:t>
            </w:r>
            <w:proofErr w:type="gramEnd"/>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所</w:t>
            </w:r>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留存影本或電子掃描檔。</w:t>
            </w:r>
          </w:p>
          <w:p w14:paraId="26624365" w14:textId="62CFB16D" w:rsidR="00EA52DB" w:rsidRPr="00E44F1A" w:rsidRDefault="009D43AF" w:rsidP="004E2240">
            <w:pPr>
              <w:jc w:val="both"/>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After being completed and approved by the department (graduate institute) head and the dean, the original copy shall be sent to the Office of Personnel for archiving. Additionally, the department (graduate institute) shall retain a photocopy or an electronically scanned file.</w:t>
            </w:r>
          </w:p>
        </w:tc>
      </w:tr>
      <w:tr w:rsidR="009D43AF" w:rsidRPr="00E44F1A" w14:paraId="150E5D29" w14:textId="77777777" w:rsidTr="009D43AF">
        <w:tc>
          <w:tcPr>
            <w:tcW w:w="948" w:type="pct"/>
            <w:vAlign w:val="center"/>
          </w:tcPr>
          <w:p w14:paraId="4561CB82" w14:textId="77777777" w:rsidR="009D43AF" w:rsidRPr="00E44F1A" w:rsidRDefault="00B6616C" w:rsidP="004E2240">
            <w:pPr>
              <w:ind w:leftChars="-50" w:left="-2" w:rightChars="-37" w:right="-89" w:hangingChars="42" w:hanging="118"/>
              <w:jc w:val="center"/>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輔導建議表</w:t>
            </w:r>
          </w:p>
          <w:p w14:paraId="7E491D41" w14:textId="65E26D06" w:rsidR="00EA52DB" w:rsidRPr="00E44F1A" w:rsidRDefault="009D43AF" w:rsidP="004E2240">
            <w:pPr>
              <w:ind w:leftChars="-50" w:left="-2" w:rightChars="-37" w:right="-89" w:hangingChars="42" w:hanging="118"/>
              <w:jc w:val="center"/>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Guidance Recommendation Form</w:t>
            </w:r>
          </w:p>
        </w:tc>
        <w:tc>
          <w:tcPr>
            <w:tcW w:w="2026" w:type="pct"/>
            <w:vAlign w:val="center"/>
          </w:tcPr>
          <w:p w14:paraId="3C57F9FC" w14:textId="77777777" w:rsidR="009D43AF" w:rsidRPr="00E44F1A" w:rsidRDefault="008D6593" w:rsidP="004E2240">
            <w:pPr>
              <w:jc w:val="both"/>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系</w:t>
            </w:r>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所</w:t>
            </w:r>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、院檢視受輔導者基本資料表及</w:t>
            </w:r>
            <w:r w:rsidRPr="00E44F1A">
              <w:rPr>
                <w:rFonts w:ascii="Times New Roman" w:eastAsia="標楷體" w:hAnsi="Times New Roman" w:cs="Times New Roman"/>
                <w:color w:val="000000" w:themeColor="text1"/>
                <w:sz w:val="28"/>
                <w:szCs w:val="28"/>
              </w:rPr>
              <w:t>2</w:t>
            </w:r>
            <w:r w:rsidRPr="00E44F1A">
              <w:rPr>
                <w:rFonts w:ascii="Times New Roman" w:eastAsia="標楷體" w:hAnsi="Times New Roman" w:cs="Times New Roman"/>
                <w:color w:val="000000" w:themeColor="text1"/>
                <w:sz w:val="28"/>
                <w:szCs w:val="28"/>
              </w:rPr>
              <w:t>季之輔導</w:t>
            </w:r>
            <w:proofErr w:type="gramStart"/>
            <w:r w:rsidRPr="00E44F1A">
              <w:rPr>
                <w:rFonts w:ascii="Times New Roman" w:eastAsia="標楷體" w:hAnsi="Times New Roman" w:cs="Times New Roman"/>
                <w:color w:val="000000" w:themeColor="text1"/>
                <w:sz w:val="28"/>
                <w:szCs w:val="28"/>
              </w:rPr>
              <w:t>自評表後</w:t>
            </w:r>
            <w:proofErr w:type="gramEnd"/>
            <w:r w:rsidRPr="00E44F1A">
              <w:rPr>
                <w:rFonts w:ascii="Times New Roman" w:eastAsia="標楷體" w:hAnsi="Times New Roman" w:cs="Times New Roman"/>
                <w:color w:val="000000" w:themeColor="text1"/>
                <w:sz w:val="28"/>
                <w:szCs w:val="28"/>
              </w:rPr>
              <w:t>，每</w:t>
            </w:r>
            <w:proofErr w:type="gramStart"/>
            <w:r w:rsidRPr="00E44F1A">
              <w:rPr>
                <w:rFonts w:ascii="Times New Roman" w:eastAsia="標楷體" w:hAnsi="Times New Roman" w:cs="Times New Roman"/>
                <w:color w:val="000000" w:themeColor="text1"/>
                <w:sz w:val="28"/>
                <w:szCs w:val="28"/>
              </w:rPr>
              <w:t>學期於系</w:t>
            </w:r>
            <w:proofErr w:type="gramEnd"/>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所</w:t>
            </w:r>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、院教評會開會前填寫具體建議、說明協助情形等。</w:t>
            </w:r>
          </w:p>
          <w:p w14:paraId="153129FD" w14:textId="1BA5A6C7" w:rsidR="00EA52DB" w:rsidRPr="00E44F1A" w:rsidRDefault="009D43AF" w:rsidP="004E2240">
            <w:pPr>
              <w:jc w:val="both"/>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The department (graduate institute) and college shall review the Basic Information Form and Self-</w:t>
            </w:r>
            <w:r w:rsidRPr="00E44F1A">
              <w:rPr>
                <w:rFonts w:ascii="Times New Roman" w:eastAsia="標楷體" w:hAnsi="Times New Roman" w:cs="Times New Roman"/>
                <w:color w:val="000000" w:themeColor="text1"/>
                <w:sz w:val="28"/>
                <w:szCs w:val="28"/>
              </w:rPr>
              <w:lastRenderedPageBreak/>
              <w:t>Evaluation Forms for two quarters of the faculty member under guidance and then write down concrete recommendations and explanations of assistance provided before the Department (Graduate Institute) and College Faculty Evaluation Committee meeting each semester.</w:t>
            </w:r>
          </w:p>
        </w:tc>
        <w:tc>
          <w:tcPr>
            <w:tcW w:w="2026" w:type="pct"/>
            <w:vAlign w:val="center"/>
          </w:tcPr>
          <w:p w14:paraId="3AEDD185" w14:textId="77777777" w:rsidR="009D43AF" w:rsidRPr="00E44F1A" w:rsidRDefault="00355719" w:rsidP="004E2240">
            <w:pPr>
              <w:jc w:val="both"/>
              <w:rPr>
                <w:rFonts w:ascii="Times New Roman" w:eastAsia="標楷體" w:hAnsi="Times New Roman" w:cs="Times New Roman"/>
                <w:color w:val="000000" w:themeColor="text1"/>
                <w:sz w:val="28"/>
                <w:szCs w:val="28"/>
              </w:rPr>
            </w:pPr>
            <w:proofErr w:type="gramStart"/>
            <w:r w:rsidRPr="00E44F1A">
              <w:rPr>
                <w:rFonts w:ascii="Times New Roman" w:eastAsia="標楷體" w:hAnsi="Times New Roman" w:cs="Times New Roman"/>
                <w:color w:val="000000" w:themeColor="text1"/>
                <w:sz w:val="28"/>
                <w:szCs w:val="28"/>
              </w:rPr>
              <w:lastRenderedPageBreak/>
              <w:t>填畢並</w:t>
            </w:r>
            <w:proofErr w:type="gramEnd"/>
            <w:r w:rsidRPr="00E44F1A">
              <w:rPr>
                <w:rFonts w:ascii="Times New Roman" w:eastAsia="標楷體" w:hAnsi="Times New Roman" w:cs="Times New Roman"/>
                <w:color w:val="000000" w:themeColor="text1"/>
                <w:sz w:val="28"/>
                <w:szCs w:val="28"/>
              </w:rPr>
              <w:t>經系</w:t>
            </w:r>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所</w:t>
            </w:r>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、院教評會開會審議</w:t>
            </w:r>
            <w:proofErr w:type="gramStart"/>
            <w:r w:rsidRPr="00E44F1A">
              <w:rPr>
                <w:rFonts w:ascii="Times New Roman" w:eastAsia="標楷體" w:hAnsi="Times New Roman" w:cs="Times New Roman"/>
                <w:color w:val="000000" w:themeColor="text1"/>
                <w:sz w:val="28"/>
                <w:szCs w:val="28"/>
              </w:rPr>
              <w:t>後送系</w:t>
            </w:r>
            <w:proofErr w:type="gramEnd"/>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所</w:t>
            </w:r>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主管及院長核章，將正本於校教評會開會前</w:t>
            </w:r>
            <w:r w:rsidRPr="00E44F1A">
              <w:rPr>
                <w:rFonts w:ascii="Times New Roman" w:eastAsia="標楷體" w:hAnsi="Times New Roman" w:cs="Times New Roman"/>
                <w:color w:val="000000" w:themeColor="text1"/>
                <w:sz w:val="28"/>
                <w:szCs w:val="28"/>
              </w:rPr>
              <w:t>2</w:t>
            </w:r>
            <w:proofErr w:type="gramStart"/>
            <w:r w:rsidRPr="00E44F1A">
              <w:rPr>
                <w:rFonts w:ascii="Times New Roman" w:eastAsia="標楷體" w:hAnsi="Times New Roman" w:cs="Times New Roman"/>
                <w:color w:val="000000" w:themeColor="text1"/>
                <w:sz w:val="28"/>
                <w:szCs w:val="28"/>
              </w:rPr>
              <w:t>週</w:t>
            </w:r>
            <w:proofErr w:type="gramEnd"/>
            <w:r w:rsidRPr="00E44F1A">
              <w:rPr>
                <w:rFonts w:ascii="Times New Roman" w:eastAsia="標楷體" w:hAnsi="Times New Roman" w:cs="Times New Roman"/>
                <w:color w:val="000000" w:themeColor="text1"/>
                <w:sz w:val="28"/>
                <w:szCs w:val="28"/>
              </w:rPr>
              <w:t>送人事室。</w:t>
            </w:r>
          </w:p>
          <w:p w14:paraId="07C46975" w14:textId="17F150E4" w:rsidR="00EA52DB" w:rsidRPr="00E44F1A" w:rsidRDefault="009D43AF" w:rsidP="004E2240">
            <w:pPr>
              <w:jc w:val="both"/>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 xml:space="preserve">After being completed, reviewed during the Department (Graduate Institute) and College Faculty Evaluation Committee meetings, and submitted to the department </w:t>
            </w:r>
            <w:r w:rsidRPr="00E44F1A">
              <w:rPr>
                <w:rFonts w:ascii="Times New Roman" w:eastAsia="標楷體" w:hAnsi="Times New Roman" w:cs="Times New Roman"/>
                <w:color w:val="000000" w:themeColor="text1"/>
                <w:sz w:val="28"/>
                <w:szCs w:val="28"/>
              </w:rPr>
              <w:lastRenderedPageBreak/>
              <w:t>(graduate institute) head and dean for approval, the original copy shall be sent to the Office of Personnel two weeks before the University Faculty Evaluation Committee meeting.</w:t>
            </w:r>
          </w:p>
        </w:tc>
      </w:tr>
    </w:tbl>
    <w:p w14:paraId="69B1FF31" w14:textId="77777777" w:rsidR="004E2240" w:rsidRPr="00E44F1A" w:rsidRDefault="004820EB" w:rsidP="004E2240">
      <w:pPr>
        <w:pStyle w:val="a6"/>
        <w:numPr>
          <w:ilvl w:val="0"/>
          <w:numId w:val="2"/>
        </w:numPr>
        <w:snapToGrid w:val="0"/>
        <w:ind w:leftChars="0"/>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lastRenderedPageBreak/>
        <w:t>回饋機制</w:t>
      </w:r>
    </w:p>
    <w:p w14:paraId="6318B573" w14:textId="6C97E891" w:rsidR="00996520" w:rsidRPr="00E44F1A" w:rsidRDefault="009D43AF" w:rsidP="004E2240">
      <w:pPr>
        <w:pStyle w:val="a6"/>
        <w:numPr>
          <w:ilvl w:val="0"/>
          <w:numId w:val="5"/>
        </w:numPr>
        <w:ind w:leftChars="0" w:left="709" w:hanging="709"/>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Feedback Mechanism</w:t>
      </w:r>
    </w:p>
    <w:p w14:paraId="78C1861C" w14:textId="77777777" w:rsidR="009D43AF" w:rsidRPr="00E44F1A" w:rsidRDefault="00DA4B7A" w:rsidP="004E2240">
      <w:pPr>
        <w:snapToGrid w:val="0"/>
        <w:ind w:leftChars="295" w:left="708"/>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輔導建議表之系</w:t>
      </w:r>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所</w:t>
      </w:r>
      <w:r w:rsidRPr="00E44F1A">
        <w:rPr>
          <w:rFonts w:ascii="Times New Roman" w:eastAsia="標楷體" w:hAnsi="Times New Roman" w:cs="Times New Roman"/>
          <w:color w:val="000000" w:themeColor="text1"/>
          <w:sz w:val="28"/>
          <w:szCs w:val="28"/>
        </w:rPr>
        <w:t>)</w:t>
      </w:r>
      <w:r w:rsidRPr="00E44F1A">
        <w:rPr>
          <w:rFonts w:ascii="Times New Roman" w:eastAsia="標楷體" w:hAnsi="Times New Roman" w:cs="Times New Roman"/>
          <w:color w:val="000000" w:themeColor="text1"/>
          <w:sz w:val="28"/>
          <w:szCs w:val="28"/>
        </w:rPr>
        <w:t>、院及</w:t>
      </w:r>
      <w:proofErr w:type="gramStart"/>
      <w:r w:rsidRPr="00E44F1A">
        <w:rPr>
          <w:rFonts w:ascii="Times New Roman" w:eastAsia="標楷體" w:hAnsi="Times New Roman" w:cs="Times New Roman"/>
          <w:color w:val="000000" w:themeColor="text1"/>
          <w:sz w:val="28"/>
          <w:szCs w:val="28"/>
        </w:rPr>
        <w:t>各級教評</w:t>
      </w:r>
      <w:proofErr w:type="gramEnd"/>
      <w:r w:rsidRPr="00E44F1A">
        <w:rPr>
          <w:rFonts w:ascii="Times New Roman" w:eastAsia="標楷體" w:hAnsi="Times New Roman" w:cs="Times New Roman"/>
          <w:color w:val="000000" w:themeColor="text1"/>
          <w:sz w:val="28"/>
          <w:szCs w:val="28"/>
        </w:rPr>
        <w:t>會具體建議，本校於每次校教評會決議後將結果函轉院知悉並配合辦理。</w:t>
      </w:r>
    </w:p>
    <w:p w14:paraId="6CEB90CB" w14:textId="268161D1" w:rsidR="00EA52DB" w:rsidRPr="00E44F1A" w:rsidRDefault="009D43AF" w:rsidP="004E2240">
      <w:pPr>
        <w:snapToGrid w:val="0"/>
        <w:ind w:leftChars="295" w:left="708"/>
        <w:rPr>
          <w:rFonts w:ascii="Times New Roman" w:eastAsia="標楷體" w:hAnsi="Times New Roman" w:cs="Times New Roman"/>
          <w:color w:val="000000" w:themeColor="text1"/>
          <w:sz w:val="28"/>
          <w:szCs w:val="28"/>
        </w:rPr>
      </w:pPr>
      <w:r w:rsidRPr="00E44F1A">
        <w:rPr>
          <w:rFonts w:ascii="Times New Roman" w:eastAsia="標楷體" w:hAnsi="Times New Roman" w:cs="Times New Roman"/>
          <w:color w:val="000000" w:themeColor="text1"/>
          <w:sz w:val="28"/>
          <w:szCs w:val="28"/>
        </w:rPr>
        <w:t>The results of each University Faculty Evaluation Committee resolution on the concrete recommendations from the Faculty Evaluation Committees at the department (graduate institute), college, and other levels on the Guidance Recommendation Form shall be formally conveyed by the University to the respective colleges for acknowledgment and coordinated implementation.</w:t>
      </w:r>
    </w:p>
    <w:sectPr w:rsidR="00EA52DB" w:rsidRPr="00E44F1A" w:rsidSect="009D43A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6D303" w14:textId="77777777" w:rsidR="00A35E0E" w:rsidRDefault="00A35E0E" w:rsidP="008D2DA2">
      <w:r>
        <w:separator/>
      </w:r>
    </w:p>
  </w:endnote>
  <w:endnote w:type="continuationSeparator" w:id="0">
    <w:p w14:paraId="4FFE736E" w14:textId="77777777" w:rsidR="00A35E0E" w:rsidRDefault="00A35E0E" w:rsidP="008D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8FDE6" w14:textId="77777777" w:rsidR="009D43AF" w:rsidRDefault="009D43A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7628E" w14:textId="77777777" w:rsidR="009D43AF" w:rsidRDefault="009D43A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236E8" w14:textId="77777777" w:rsidR="009D43AF" w:rsidRDefault="009D43A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42080" w14:textId="77777777" w:rsidR="00A35E0E" w:rsidRDefault="00A35E0E" w:rsidP="008D2DA2">
      <w:r>
        <w:separator/>
      </w:r>
    </w:p>
  </w:footnote>
  <w:footnote w:type="continuationSeparator" w:id="0">
    <w:p w14:paraId="05E17B7B" w14:textId="77777777" w:rsidR="00A35E0E" w:rsidRDefault="00A35E0E" w:rsidP="008D2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CF507" w14:textId="77777777" w:rsidR="009D43AF" w:rsidRDefault="009D43A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723BD" w14:textId="77777777" w:rsidR="009D43AF" w:rsidRDefault="009D43A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FB5F" w14:textId="77777777" w:rsidR="009D43AF" w:rsidRDefault="009D43A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B4986"/>
    <w:multiLevelType w:val="hybridMultilevel"/>
    <w:tmpl w:val="CB5AE13A"/>
    <w:lvl w:ilvl="0" w:tplc="FB3A6F06">
      <w:start w:val="1"/>
      <w:numFmt w:val="bullet"/>
      <w:lvlText w:val="•"/>
      <w:lvlJc w:val="left"/>
      <w:pPr>
        <w:tabs>
          <w:tab w:val="num" w:pos="720"/>
        </w:tabs>
        <w:ind w:left="720" w:hanging="360"/>
      </w:pPr>
      <w:rPr>
        <w:rFonts w:ascii="新細明體" w:hAnsi="新細明體" w:hint="default"/>
      </w:rPr>
    </w:lvl>
    <w:lvl w:ilvl="1" w:tplc="D6BA49EA" w:tentative="1">
      <w:start w:val="1"/>
      <w:numFmt w:val="bullet"/>
      <w:lvlText w:val="•"/>
      <w:lvlJc w:val="left"/>
      <w:pPr>
        <w:tabs>
          <w:tab w:val="num" w:pos="1440"/>
        </w:tabs>
        <w:ind w:left="1440" w:hanging="360"/>
      </w:pPr>
      <w:rPr>
        <w:rFonts w:ascii="新細明體" w:hAnsi="新細明體" w:hint="default"/>
      </w:rPr>
    </w:lvl>
    <w:lvl w:ilvl="2" w:tplc="F63639CE" w:tentative="1">
      <w:start w:val="1"/>
      <w:numFmt w:val="bullet"/>
      <w:lvlText w:val="•"/>
      <w:lvlJc w:val="left"/>
      <w:pPr>
        <w:tabs>
          <w:tab w:val="num" w:pos="2160"/>
        </w:tabs>
        <w:ind w:left="2160" w:hanging="360"/>
      </w:pPr>
      <w:rPr>
        <w:rFonts w:ascii="新細明體" w:hAnsi="新細明體" w:hint="default"/>
      </w:rPr>
    </w:lvl>
    <w:lvl w:ilvl="3" w:tplc="18C82334" w:tentative="1">
      <w:start w:val="1"/>
      <w:numFmt w:val="bullet"/>
      <w:lvlText w:val="•"/>
      <w:lvlJc w:val="left"/>
      <w:pPr>
        <w:tabs>
          <w:tab w:val="num" w:pos="2880"/>
        </w:tabs>
        <w:ind w:left="2880" w:hanging="360"/>
      </w:pPr>
      <w:rPr>
        <w:rFonts w:ascii="新細明體" w:hAnsi="新細明體" w:hint="default"/>
      </w:rPr>
    </w:lvl>
    <w:lvl w:ilvl="4" w:tplc="055881A2" w:tentative="1">
      <w:start w:val="1"/>
      <w:numFmt w:val="bullet"/>
      <w:lvlText w:val="•"/>
      <w:lvlJc w:val="left"/>
      <w:pPr>
        <w:tabs>
          <w:tab w:val="num" w:pos="3600"/>
        </w:tabs>
        <w:ind w:left="3600" w:hanging="360"/>
      </w:pPr>
      <w:rPr>
        <w:rFonts w:ascii="新細明體" w:hAnsi="新細明體" w:hint="default"/>
      </w:rPr>
    </w:lvl>
    <w:lvl w:ilvl="5" w:tplc="AEC8E5A8" w:tentative="1">
      <w:start w:val="1"/>
      <w:numFmt w:val="bullet"/>
      <w:lvlText w:val="•"/>
      <w:lvlJc w:val="left"/>
      <w:pPr>
        <w:tabs>
          <w:tab w:val="num" w:pos="4320"/>
        </w:tabs>
        <w:ind w:left="4320" w:hanging="360"/>
      </w:pPr>
      <w:rPr>
        <w:rFonts w:ascii="新細明體" w:hAnsi="新細明體" w:hint="default"/>
      </w:rPr>
    </w:lvl>
    <w:lvl w:ilvl="6" w:tplc="DCB21E12" w:tentative="1">
      <w:start w:val="1"/>
      <w:numFmt w:val="bullet"/>
      <w:lvlText w:val="•"/>
      <w:lvlJc w:val="left"/>
      <w:pPr>
        <w:tabs>
          <w:tab w:val="num" w:pos="5040"/>
        </w:tabs>
        <w:ind w:left="5040" w:hanging="360"/>
      </w:pPr>
      <w:rPr>
        <w:rFonts w:ascii="新細明體" w:hAnsi="新細明體" w:hint="default"/>
      </w:rPr>
    </w:lvl>
    <w:lvl w:ilvl="7" w:tplc="01383C40" w:tentative="1">
      <w:start w:val="1"/>
      <w:numFmt w:val="bullet"/>
      <w:lvlText w:val="•"/>
      <w:lvlJc w:val="left"/>
      <w:pPr>
        <w:tabs>
          <w:tab w:val="num" w:pos="5760"/>
        </w:tabs>
        <w:ind w:left="5760" w:hanging="360"/>
      </w:pPr>
      <w:rPr>
        <w:rFonts w:ascii="新細明體" w:hAnsi="新細明體" w:hint="default"/>
      </w:rPr>
    </w:lvl>
    <w:lvl w:ilvl="8" w:tplc="BD82AD76" w:tentative="1">
      <w:start w:val="1"/>
      <w:numFmt w:val="bullet"/>
      <w:lvlText w:val="•"/>
      <w:lvlJc w:val="left"/>
      <w:pPr>
        <w:tabs>
          <w:tab w:val="num" w:pos="6480"/>
        </w:tabs>
        <w:ind w:left="6480" w:hanging="360"/>
      </w:pPr>
      <w:rPr>
        <w:rFonts w:ascii="新細明體" w:hAnsi="新細明體" w:hint="default"/>
      </w:rPr>
    </w:lvl>
  </w:abstractNum>
  <w:abstractNum w:abstractNumId="1" w15:restartNumberingAfterBreak="0">
    <w:nsid w:val="23524946"/>
    <w:multiLevelType w:val="hybridMultilevel"/>
    <w:tmpl w:val="6A3C01CA"/>
    <w:lvl w:ilvl="0" w:tplc="5BE864F4">
      <w:start w:val="1"/>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F617A3C"/>
    <w:multiLevelType w:val="hybridMultilevel"/>
    <w:tmpl w:val="3F26F038"/>
    <w:lvl w:ilvl="0" w:tplc="04090013">
      <w:start w:val="1"/>
      <w:numFmt w:val="upperRoman"/>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527C1E17"/>
    <w:multiLevelType w:val="hybridMultilevel"/>
    <w:tmpl w:val="217E25E8"/>
    <w:lvl w:ilvl="0" w:tplc="04090013">
      <w:start w:val="1"/>
      <w:numFmt w:val="upperRoman"/>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66B57AAE"/>
    <w:multiLevelType w:val="hybridMultilevel"/>
    <w:tmpl w:val="DDA0EE4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1B"/>
    <w:rsid w:val="00006BCC"/>
    <w:rsid w:val="00015176"/>
    <w:rsid w:val="00030A41"/>
    <w:rsid w:val="00032A5B"/>
    <w:rsid w:val="00034CCB"/>
    <w:rsid w:val="00051686"/>
    <w:rsid w:val="00055D83"/>
    <w:rsid w:val="000737D9"/>
    <w:rsid w:val="00074663"/>
    <w:rsid w:val="00096944"/>
    <w:rsid w:val="000A05B5"/>
    <w:rsid w:val="000B53FE"/>
    <w:rsid w:val="000C2083"/>
    <w:rsid w:val="000D2F11"/>
    <w:rsid w:val="000D378C"/>
    <w:rsid w:val="001054F2"/>
    <w:rsid w:val="0013011A"/>
    <w:rsid w:val="00142243"/>
    <w:rsid w:val="00167CCD"/>
    <w:rsid w:val="00191B87"/>
    <w:rsid w:val="001A1BE0"/>
    <w:rsid w:val="001B7F9B"/>
    <w:rsid w:val="001D3C83"/>
    <w:rsid w:val="001F5EFE"/>
    <w:rsid w:val="00200DA9"/>
    <w:rsid w:val="00246BC0"/>
    <w:rsid w:val="0026592F"/>
    <w:rsid w:val="0028428E"/>
    <w:rsid w:val="002F6D3C"/>
    <w:rsid w:val="003069AC"/>
    <w:rsid w:val="003203F2"/>
    <w:rsid w:val="0032630F"/>
    <w:rsid w:val="00330ABA"/>
    <w:rsid w:val="003344AC"/>
    <w:rsid w:val="003429D5"/>
    <w:rsid w:val="00355719"/>
    <w:rsid w:val="003628E6"/>
    <w:rsid w:val="003B3CC0"/>
    <w:rsid w:val="003C59C9"/>
    <w:rsid w:val="003D01D4"/>
    <w:rsid w:val="003D5A50"/>
    <w:rsid w:val="003E199E"/>
    <w:rsid w:val="003E37A3"/>
    <w:rsid w:val="003F3E99"/>
    <w:rsid w:val="00436458"/>
    <w:rsid w:val="0045546F"/>
    <w:rsid w:val="00467AD8"/>
    <w:rsid w:val="00472ED2"/>
    <w:rsid w:val="004820EB"/>
    <w:rsid w:val="004871A0"/>
    <w:rsid w:val="004A12CA"/>
    <w:rsid w:val="004A1632"/>
    <w:rsid w:val="004B0A3D"/>
    <w:rsid w:val="004B77FB"/>
    <w:rsid w:val="004D5E53"/>
    <w:rsid w:val="004E2240"/>
    <w:rsid w:val="004E519D"/>
    <w:rsid w:val="004F141B"/>
    <w:rsid w:val="00511075"/>
    <w:rsid w:val="005132D9"/>
    <w:rsid w:val="00561075"/>
    <w:rsid w:val="00570B5E"/>
    <w:rsid w:val="005933F8"/>
    <w:rsid w:val="0059496D"/>
    <w:rsid w:val="005C24C1"/>
    <w:rsid w:val="005D7062"/>
    <w:rsid w:val="005D7BC2"/>
    <w:rsid w:val="005D7C47"/>
    <w:rsid w:val="005E2687"/>
    <w:rsid w:val="005E28B5"/>
    <w:rsid w:val="005E34F0"/>
    <w:rsid w:val="005E4A6D"/>
    <w:rsid w:val="005F249E"/>
    <w:rsid w:val="006068D2"/>
    <w:rsid w:val="00626A3A"/>
    <w:rsid w:val="00645151"/>
    <w:rsid w:val="00650089"/>
    <w:rsid w:val="00660D72"/>
    <w:rsid w:val="00673BB3"/>
    <w:rsid w:val="00687C87"/>
    <w:rsid w:val="006C3FD9"/>
    <w:rsid w:val="006D0DC7"/>
    <w:rsid w:val="0073271E"/>
    <w:rsid w:val="00760D76"/>
    <w:rsid w:val="00765F9B"/>
    <w:rsid w:val="007665CB"/>
    <w:rsid w:val="0077146A"/>
    <w:rsid w:val="007727C7"/>
    <w:rsid w:val="007830DC"/>
    <w:rsid w:val="007A429B"/>
    <w:rsid w:val="007C2EC2"/>
    <w:rsid w:val="007F54CC"/>
    <w:rsid w:val="008172DB"/>
    <w:rsid w:val="00833E39"/>
    <w:rsid w:val="008379A9"/>
    <w:rsid w:val="008475BC"/>
    <w:rsid w:val="00874544"/>
    <w:rsid w:val="008974AD"/>
    <w:rsid w:val="008B4391"/>
    <w:rsid w:val="008C102C"/>
    <w:rsid w:val="008D2DA2"/>
    <w:rsid w:val="008D6593"/>
    <w:rsid w:val="008F0109"/>
    <w:rsid w:val="008F1C42"/>
    <w:rsid w:val="00900BAB"/>
    <w:rsid w:val="00905DB0"/>
    <w:rsid w:val="0091367B"/>
    <w:rsid w:val="009312B3"/>
    <w:rsid w:val="00941C09"/>
    <w:rsid w:val="00970B98"/>
    <w:rsid w:val="00987D5A"/>
    <w:rsid w:val="009910EB"/>
    <w:rsid w:val="00996520"/>
    <w:rsid w:val="009C0080"/>
    <w:rsid w:val="009D43AF"/>
    <w:rsid w:val="009E3F6F"/>
    <w:rsid w:val="00A1165C"/>
    <w:rsid w:val="00A170F9"/>
    <w:rsid w:val="00A35E0E"/>
    <w:rsid w:val="00A41D07"/>
    <w:rsid w:val="00A43118"/>
    <w:rsid w:val="00AB5A34"/>
    <w:rsid w:val="00AD2B56"/>
    <w:rsid w:val="00B04748"/>
    <w:rsid w:val="00B1241B"/>
    <w:rsid w:val="00B160DA"/>
    <w:rsid w:val="00B16174"/>
    <w:rsid w:val="00B163EF"/>
    <w:rsid w:val="00B20F52"/>
    <w:rsid w:val="00B46250"/>
    <w:rsid w:val="00B50873"/>
    <w:rsid w:val="00B51715"/>
    <w:rsid w:val="00B63B11"/>
    <w:rsid w:val="00B6616C"/>
    <w:rsid w:val="00B66549"/>
    <w:rsid w:val="00BD65BD"/>
    <w:rsid w:val="00BE7F92"/>
    <w:rsid w:val="00BF416A"/>
    <w:rsid w:val="00C21307"/>
    <w:rsid w:val="00C26971"/>
    <w:rsid w:val="00C3480D"/>
    <w:rsid w:val="00C54A66"/>
    <w:rsid w:val="00C60E5B"/>
    <w:rsid w:val="00C804D5"/>
    <w:rsid w:val="00C837A0"/>
    <w:rsid w:val="00C93A96"/>
    <w:rsid w:val="00C94014"/>
    <w:rsid w:val="00CA1A77"/>
    <w:rsid w:val="00CD503E"/>
    <w:rsid w:val="00CF1D18"/>
    <w:rsid w:val="00D06F1D"/>
    <w:rsid w:val="00D87E36"/>
    <w:rsid w:val="00DA2106"/>
    <w:rsid w:val="00DA44D7"/>
    <w:rsid w:val="00DA4B7A"/>
    <w:rsid w:val="00DA4C6C"/>
    <w:rsid w:val="00DC0570"/>
    <w:rsid w:val="00DC0F08"/>
    <w:rsid w:val="00DD34B6"/>
    <w:rsid w:val="00DD3FE8"/>
    <w:rsid w:val="00DE25A8"/>
    <w:rsid w:val="00DE2CFB"/>
    <w:rsid w:val="00E12454"/>
    <w:rsid w:val="00E12573"/>
    <w:rsid w:val="00E15664"/>
    <w:rsid w:val="00E32A43"/>
    <w:rsid w:val="00E41FA4"/>
    <w:rsid w:val="00E44F1A"/>
    <w:rsid w:val="00E6075C"/>
    <w:rsid w:val="00E63991"/>
    <w:rsid w:val="00E83147"/>
    <w:rsid w:val="00E96D77"/>
    <w:rsid w:val="00EA4C06"/>
    <w:rsid w:val="00EA52DB"/>
    <w:rsid w:val="00EA570F"/>
    <w:rsid w:val="00EC6A21"/>
    <w:rsid w:val="00EF33BB"/>
    <w:rsid w:val="00F34CAE"/>
    <w:rsid w:val="00F524BC"/>
    <w:rsid w:val="00F631C5"/>
    <w:rsid w:val="00FD6435"/>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5D0F8"/>
  <w15:docId w15:val="{888217E4-9F19-4C00-9D90-C6E977DB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1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87E3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87E36"/>
    <w:rPr>
      <w:rFonts w:asciiTheme="majorHAnsi" w:eastAsiaTheme="majorEastAsia" w:hAnsiTheme="majorHAnsi" w:cstheme="majorBidi"/>
      <w:sz w:val="18"/>
      <w:szCs w:val="18"/>
    </w:rPr>
  </w:style>
  <w:style w:type="paragraph" w:styleId="a6">
    <w:name w:val="List Paragraph"/>
    <w:basedOn w:val="a"/>
    <w:uiPriority w:val="34"/>
    <w:qFormat/>
    <w:rsid w:val="00DA4C6C"/>
    <w:pPr>
      <w:ind w:leftChars="200" w:left="480"/>
    </w:pPr>
  </w:style>
  <w:style w:type="paragraph" w:styleId="a7">
    <w:name w:val="header"/>
    <w:basedOn w:val="a"/>
    <w:link w:val="a8"/>
    <w:uiPriority w:val="99"/>
    <w:unhideWhenUsed/>
    <w:rsid w:val="008D2DA2"/>
    <w:pPr>
      <w:tabs>
        <w:tab w:val="center" w:pos="4153"/>
        <w:tab w:val="right" w:pos="8306"/>
      </w:tabs>
      <w:snapToGrid w:val="0"/>
    </w:pPr>
    <w:rPr>
      <w:sz w:val="20"/>
      <w:szCs w:val="20"/>
    </w:rPr>
  </w:style>
  <w:style w:type="character" w:customStyle="1" w:styleId="a8">
    <w:name w:val="頁首 字元"/>
    <w:basedOn w:val="a0"/>
    <w:link w:val="a7"/>
    <w:uiPriority w:val="99"/>
    <w:rsid w:val="008D2DA2"/>
    <w:rPr>
      <w:sz w:val="20"/>
      <w:szCs w:val="20"/>
    </w:rPr>
  </w:style>
  <w:style w:type="paragraph" w:styleId="a9">
    <w:name w:val="footer"/>
    <w:basedOn w:val="a"/>
    <w:link w:val="aa"/>
    <w:uiPriority w:val="99"/>
    <w:unhideWhenUsed/>
    <w:rsid w:val="008D2DA2"/>
    <w:pPr>
      <w:tabs>
        <w:tab w:val="center" w:pos="4153"/>
        <w:tab w:val="right" w:pos="8306"/>
      </w:tabs>
      <w:snapToGrid w:val="0"/>
    </w:pPr>
    <w:rPr>
      <w:sz w:val="20"/>
      <w:szCs w:val="20"/>
    </w:rPr>
  </w:style>
  <w:style w:type="character" w:customStyle="1" w:styleId="aa">
    <w:name w:val="頁尾 字元"/>
    <w:basedOn w:val="a0"/>
    <w:link w:val="a9"/>
    <w:uiPriority w:val="99"/>
    <w:rsid w:val="008D2D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64275">
      <w:bodyDiv w:val="1"/>
      <w:marLeft w:val="0"/>
      <w:marRight w:val="0"/>
      <w:marTop w:val="0"/>
      <w:marBottom w:val="0"/>
      <w:divBdr>
        <w:top w:val="none" w:sz="0" w:space="0" w:color="auto"/>
        <w:left w:val="none" w:sz="0" w:space="0" w:color="auto"/>
        <w:bottom w:val="none" w:sz="0" w:space="0" w:color="auto"/>
        <w:right w:val="none" w:sz="0" w:space="0" w:color="auto"/>
      </w:divBdr>
      <w:divsChild>
        <w:div w:id="26639335">
          <w:marLeft w:val="547"/>
          <w:marRight w:val="0"/>
          <w:marTop w:val="0"/>
          <w:marBottom w:val="0"/>
          <w:divBdr>
            <w:top w:val="none" w:sz="0" w:space="0" w:color="auto"/>
            <w:left w:val="none" w:sz="0" w:space="0" w:color="auto"/>
            <w:bottom w:val="none" w:sz="0" w:space="0" w:color="auto"/>
            <w:right w:val="none" w:sz="0" w:space="0" w:color="auto"/>
          </w:divBdr>
        </w:div>
      </w:divsChild>
    </w:div>
    <w:div w:id="329187398">
      <w:bodyDiv w:val="1"/>
      <w:marLeft w:val="0"/>
      <w:marRight w:val="0"/>
      <w:marTop w:val="0"/>
      <w:marBottom w:val="0"/>
      <w:divBdr>
        <w:top w:val="none" w:sz="0" w:space="0" w:color="auto"/>
        <w:left w:val="none" w:sz="0" w:space="0" w:color="auto"/>
        <w:bottom w:val="none" w:sz="0" w:space="0" w:color="auto"/>
        <w:right w:val="none" w:sz="0" w:space="0" w:color="auto"/>
      </w:divBdr>
      <w:divsChild>
        <w:div w:id="1556696417">
          <w:marLeft w:val="547"/>
          <w:marRight w:val="0"/>
          <w:marTop w:val="0"/>
          <w:marBottom w:val="0"/>
          <w:divBdr>
            <w:top w:val="none" w:sz="0" w:space="0" w:color="auto"/>
            <w:left w:val="none" w:sz="0" w:space="0" w:color="auto"/>
            <w:bottom w:val="none" w:sz="0" w:space="0" w:color="auto"/>
            <w:right w:val="none" w:sz="0" w:space="0" w:color="auto"/>
          </w:divBdr>
        </w:div>
      </w:divsChild>
    </w:div>
    <w:div w:id="449129595">
      <w:bodyDiv w:val="1"/>
      <w:marLeft w:val="0"/>
      <w:marRight w:val="0"/>
      <w:marTop w:val="0"/>
      <w:marBottom w:val="0"/>
      <w:divBdr>
        <w:top w:val="none" w:sz="0" w:space="0" w:color="auto"/>
        <w:left w:val="none" w:sz="0" w:space="0" w:color="auto"/>
        <w:bottom w:val="none" w:sz="0" w:space="0" w:color="auto"/>
        <w:right w:val="none" w:sz="0" w:space="0" w:color="auto"/>
      </w:divBdr>
      <w:divsChild>
        <w:div w:id="16564929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(Edit_PR Leader) Ann Lai</cp:lastModifiedBy>
  <cp:revision>9</cp:revision>
  <cp:lastPrinted>2024-01-11T03:44:00Z</cp:lastPrinted>
  <dcterms:created xsi:type="dcterms:W3CDTF">2024-08-13T01:31:00Z</dcterms:created>
  <dcterms:modified xsi:type="dcterms:W3CDTF">2025-11-03T07:51:00Z</dcterms:modified>
</cp:coreProperties>
</file>